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B9C675" w14:textId="25728C15" w:rsidR="00EA6162" w:rsidRDefault="00EA6162" w:rsidP="00E046A9">
      <w:pPr>
        <w:pStyle w:val="Textoindependiente"/>
        <w:spacing w:before="0" w:line="256" w:lineRule="auto"/>
        <w:ind w:left="0" w:right="115"/>
        <w:rPr>
          <w:lang w:val="eu-ES"/>
        </w:rPr>
      </w:pPr>
      <w:r w:rsidRPr="00EA6162">
        <w:rPr>
          <w:lang w:val="eu-ES"/>
        </w:rPr>
        <w:t xml:space="preserve">Toki entitateetan langabetuak kontratatzeko dirulaguntzen deialdiaren esparruan (251/2018 Ebazpena, martxoaren 7koa, Nafar </w:t>
      </w:r>
      <w:proofErr w:type="spellStart"/>
      <w:r w:rsidRPr="00EA6162">
        <w:rPr>
          <w:lang w:val="eu-ES"/>
        </w:rPr>
        <w:t>Lansare</w:t>
      </w:r>
      <w:proofErr w:type="spellEnd"/>
      <w:r w:rsidRPr="00EA6162">
        <w:rPr>
          <w:lang w:val="eu-ES"/>
        </w:rPr>
        <w:t xml:space="preserve"> Nafarroako Enplegu Zerbitzuko zuzendari gerentearena), deialdia egiten da Uharteko Udaleko </w:t>
      </w:r>
      <w:r w:rsidRPr="00EA6162">
        <w:rPr>
          <w:b/>
          <w:bCs/>
          <w:sz w:val="28"/>
          <w:szCs w:val="28"/>
          <w:lang w:val="eu-ES"/>
        </w:rPr>
        <w:t>Zerbitzu Anitzetako/Lorezaintzako</w:t>
      </w:r>
      <w:r w:rsidRPr="00EA6162">
        <w:rPr>
          <w:lang w:val="eu-ES"/>
        </w:rPr>
        <w:t xml:space="preserve"> enplegatuaren lanpostu bat aldi baterako eta lan-kontratuarekin betetzeko izangaien zerrenda eratzeko.</w:t>
      </w:r>
    </w:p>
    <w:p w14:paraId="3A11D36A" w14:textId="77777777" w:rsidR="00EA6162" w:rsidRDefault="00EA6162" w:rsidP="00DB59B8">
      <w:pPr>
        <w:pStyle w:val="Textoindependiente"/>
        <w:spacing w:before="0" w:line="256" w:lineRule="auto"/>
        <w:ind w:left="0" w:right="115"/>
        <w:rPr>
          <w:lang w:val="eu-ES"/>
        </w:rPr>
      </w:pPr>
    </w:p>
    <w:p w14:paraId="7E569CFC" w14:textId="73DF4297" w:rsidR="005703C0" w:rsidRPr="00EA6162" w:rsidRDefault="000920B3" w:rsidP="00DB59B8">
      <w:pPr>
        <w:pStyle w:val="Ttulo"/>
        <w:ind w:left="0"/>
        <w:rPr>
          <w:lang w:val="eu-ES"/>
        </w:rPr>
      </w:pPr>
      <w:proofErr w:type="spellStart"/>
      <w:r w:rsidRPr="00EA6162">
        <w:rPr>
          <w:lang w:val="eu-ES"/>
        </w:rPr>
        <w:t>E</w:t>
      </w:r>
      <w:r w:rsidR="00EA6162">
        <w:rPr>
          <w:lang w:val="eu-ES"/>
        </w:rPr>
        <w:t>s</w:t>
      </w:r>
      <w:r w:rsidRPr="00EA6162">
        <w:rPr>
          <w:lang w:val="eu-ES"/>
        </w:rPr>
        <w:t>pte</w:t>
      </w:r>
      <w:proofErr w:type="spellEnd"/>
      <w:r w:rsidRPr="00EA6162">
        <w:rPr>
          <w:lang w:val="eu-ES"/>
        </w:rPr>
        <w:t>.</w:t>
      </w:r>
      <w:r w:rsidRPr="00EA6162">
        <w:rPr>
          <w:spacing w:val="-1"/>
          <w:lang w:val="eu-ES"/>
        </w:rPr>
        <w:t xml:space="preserve"> </w:t>
      </w:r>
      <w:r w:rsidR="007B1C1C" w:rsidRPr="00EA6162">
        <w:rPr>
          <w:lang w:val="eu-ES"/>
        </w:rPr>
        <w:t>2228</w:t>
      </w:r>
      <w:r w:rsidRPr="00EA6162">
        <w:rPr>
          <w:lang w:val="eu-ES"/>
        </w:rPr>
        <w:t>/2023</w:t>
      </w:r>
    </w:p>
    <w:p w14:paraId="439977FC" w14:textId="319DCF7F" w:rsidR="00EA6162" w:rsidRDefault="00EA6162" w:rsidP="00DB59B8">
      <w:pPr>
        <w:pStyle w:val="Textoindependiente"/>
        <w:spacing w:line="256" w:lineRule="auto"/>
        <w:ind w:left="0" w:right="116"/>
        <w:rPr>
          <w:lang w:val="eu-ES"/>
        </w:rPr>
      </w:pPr>
      <w:r w:rsidRPr="00EA6162">
        <w:rPr>
          <w:lang w:val="eu-ES"/>
        </w:rPr>
        <w:t xml:space="preserve">Uharteko Udaleko alkateak, 2024ko apirilaren </w:t>
      </w:r>
      <w:r w:rsidR="00F07434">
        <w:rPr>
          <w:lang w:val="eu-ES"/>
        </w:rPr>
        <w:t>12</w:t>
      </w:r>
      <w:r w:rsidRPr="00EA6162">
        <w:rPr>
          <w:lang w:val="eu-ES"/>
        </w:rPr>
        <w:t xml:space="preserve"> </w:t>
      </w:r>
      <w:proofErr w:type="spellStart"/>
      <w:r w:rsidRPr="00EA6162">
        <w:rPr>
          <w:lang w:val="eu-ES"/>
        </w:rPr>
        <w:t>an</w:t>
      </w:r>
      <w:proofErr w:type="spellEnd"/>
      <w:r w:rsidRPr="00EA6162">
        <w:rPr>
          <w:lang w:val="eu-ES"/>
        </w:rPr>
        <w:t>, deialdia onartu zuen, honako klausula hauen arabera:</w:t>
      </w:r>
    </w:p>
    <w:p w14:paraId="09C7CC62" w14:textId="650C9B96" w:rsidR="005703C0" w:rsidRPr="00EA6162" w:rsidRDefault="00EA6162" w:rsidP="00DB59B8">
      <w:pPr>
        <w:pStyle w:val="Textoindependiente"/>
        <w:spacing w:before="161"/>
        <w:ind w:left="0"/>
        <w:jc w:val="left"/>
        <w:rPr>
          <w:lang w:val="eu-ES"/>
        </w:rPr>
      </w:pPr>
      <w:r>
        <w:rPr>
          <w:lang w:val="eu-ES"/>
        </w:rPr>
        <w:t>OINARRIAK</w:t>
      </w:r>
    </w:p>
    <w:p w14:paraId="6DE43C01" w14:textId="13445F77" w:rsidR="00EA6162" w:rsidRDefault="00EA6162" w:rsidP="00414E82">
      <w:pPr>
        <w:pStyle w:val="Textoindependiente"/>
        <w:numPr>
          <w:ilvl w:val="0"/>
          <w:numId w:val="10"/>
        </w:numPr>
        <w:tabs>
          <w:tab w:val="left" w:pos="284"/>
        </w:tabs>
        <w:spacing w:before="177" w:line="254" w:lineRule="auto"/>
        <w:ind w:left="0" w:right="116" w:firstLine="0"/>
        <w:rPr>
          <w:lang w:val="eu-ES"/>
        </w:rPr>
      </w:pPr>
      <w:r w:rsidRPr="00EA6162">
        <w:rPr>
          <w:lang w:val="eu-ES"/>
        </w:rPr>
        <w:t>Deialdia egiten da, hautaproben bidez, Zerbitzu Anitzetako Langile</w:t>
      </w:r>
      <w:r w:rsidR="00DB59B8">
        <w:rPr>
          <w:lang w:val="eu-ES"/>
        </w:rPr>
        <w:t xml:space="preserve"> / Lorazain</w:t>
      </w:r>
      <w:r w:rsidRPr="00EA6162">
        <w:rPr>
          <w:lang w:val="eu-ES"/>
        </w:rPr>
        <w:t xml:space="preserve"> lanpostua betetzeko izangaien zerrenda osatzeko, baldin eta Nafarroako Gobernuan aurrekontu-partida badago.</w:t>
      </w:r>
    </w:p>
    <w:p w14:paraId="2B6F90C2" w14:textId="77777777" w:rsidR="00DB59B8" w:rsidRPr="00DB59B8" w:rsidRDefault="00DB59B8" w:rsidP="00DB59B8">
      <w:pPr>
        <w:pStyle w:val="Textoindependiente"/>
        <w:spacing w:before="164"/>
        <w:ind w:left="0"/>
        <w:rPr>
          <w:lang w:val="eu-ES"/>
        </w:rPr>
      </w:pPr>
      <w:r w:rsidRPr="00DB59B8">
        <w:rPr>
          <w:lang w:val="eu-ES"/>
        </w:rPr>
        <w:t>D mailako pertsona bat kontratatuko da 6 hilabeterako eta lanaldi osorako.</w:t>
      </w:r>
    </w:p>
    <w:p w14:paraId="72112828" w14:textId="0AB712AD" w:rsidR="00DB59B8" w:rsidRPr="00DB59B8" w:rsidRDefault="00DB59B8" w:rsidP="00DB59B8">
      <w:pPr>
        <w:pStyle w:val="Textoindependiente"/>
        <w:spacing w:before="164"/>
        <w:ind w:left="0"/>
        <w:rPr>
          <w:lang w:val="eu-ES"/>
        </w:rPr>
      </w:pPr>
      <w:r w:rsidRPr="00DB59B8">
        <w:rPr>
          <w:lang w:val="eu-ES"/>
        </w:rPr>
        <w:t>Lanpostuak ordainsari hau izango du: D mailako oinarrizko soldata; % 17,99ko lanpostu-osagarria; % 12ko maila-osagarria eta % 8ko arrisku bereziko osagarria.</w:t>
      </w:r>
    </w:p>
    <w:p w14:paraId="237BF0BC" w14:textId="173E83E4" w:rsidR="00DB59B8" w:rsidRDefault="00DB59B8" w:rsidP="00DB59B8">
      <w:pPr>
        <w:pStyle w:val="Textoindependiente"/>
        <w:spacing w:before="164"/>
        <w:ind w:left="0"/>
        <w:jc w:val="left"/>
        <w:rPr>
          <w:lang w:val="eu-ES"/>
        </w:rPr>
      </w:pPr>
      <w:r w:rsidRPr="00DB59B8">
        <w:rPr>
          <w:lang w:val="eu-ES"/>
        </w:rPr>
        <w:t xml:space="preserve">Probaldia bi hilabetekoa izango da. Epe horretan, bi aldeetako edozeinek kontratua deuseztatu ahal izango du, </w:t>
      </w:r>
      <w:proofErr w:type="spellStart"/>
      <w:r w:rsidRPr="00DB59B8">
        <w:rPr>
          <w:lang w:val="eu-ES"/>
        </w:rPr>
        <w:t>aldebakarrez</w:t>
      </w:r>
      <w:proofErr w:type="spellEnd"/>
      <w:r w:rsidRPr="00DB59B8">
        <w:rPr>
          <w:lang w:val="eu-ES"/>
        </w:rPr>
        <w:t xml:space="preserve"> eta aldez aurretik jakinarazi gabe.</w:t>
      </w:r>
    </w:p>
    <w:p w14:paraId="12678249" w14:textId="23EBB24A" w:rsidR="00DB59B8" w:rsidRPr="00DB59B8" w:rsidRDefault="00DB59B8" w:rsidP="00DB59B8">
      <w:pPr>
        <w:pStyle w:val="Textoindependiente"/>
        <w:spacing w:before="164"/>
        <w:ind w:left="0"/>
        <w:rPr>
          <w:lang w:val="eu-ES"/>
        </w:rPr>
      </w:pPr>
      <w:r w:rsidRPr="00DB59B8">
        <w:rPr>
          <w:lang w:val="eu-ES"/>
        </w:rPr>
        <w:t xml:space="preserve">Lanaldiaren </w:t>
      </w:r>
      <w:r>
        <w:rPr>
          <w:lang w:val="eu-ES"/>
        </w:rPr>
        <w:t>erregimena</w:t>
      </w:r>
      <w:r w:rsidRPr="00DB59B8">
        <w:rPr>
          <w:lang w:val="eu-ES"/>
        </w:rPr>
        <w:t xml:space="preserve"> aplikatzekoa den araudiak ezarritakoa izango da, oporren, jaiegunen, dietengatiko ordainsarien eta gainerako eskubideen erregimenarekin batera. Hala ere, </w:t>
      </w:r>
      <w:r w:rsidR="0055731C">
        <w:rPr>
          <w:lang w:val="eu-ES"/>
        </w:rPr>
        <w:t>ordutegia</w:t>
      </w:r>
      <w:r w:rsidRPr="00DB59B8">
        <w:rPr>
          <w:lang w:val="eu-ES"/>
        </w:rPr>
        <w:t xml:space="preserve"> edozein unetan alda dezakete administrazio-organo eskudunek, zerbitzuaren beharrek hala eskatzen dutenean.</w:t>
      </w:r>
    </w:p>
    <w:p w14:paraId="27FDD3F5" w14:textId="77777777" w:rsidR="00DB59B8" w:rsidRPr="00DB59B8" w:rsidRDefault="00DB59B8" w:rsidP="00DB59B8">
      <w:pPr>
        <w:pStyle w:val="Textoindependiente"/>
        <w:spacing w:before="164"/>
        <w:ind w:left="0"/>
        <w:rPr>
          <w:lang w:val="eu-ES"/>
        </w:rPr>
      </w:pPr>
      <w:r w:rsidRPr="00DB59B8">
        <w:rPr>
          <w:lang w:val="eu-ES"/>
        </w:rPr>
        <w:t>Bete beharreko eginkizunak: lorezaintzako berezko jarduerekin eta, bere kategoriari egokituta, esleitzen zaizkion udal-izaerako beste edozein zereginekin zerikusia dutenak.</w:t>
      </w:r>
    </w:p>
    <w:p w14:paraId="390B9832" w14:textId="0D7AC11F" w:rsidR="00DB59B8" w:rsidRDefault="00DB59B8" w:rsidP="00DB59B8">
      <w:pPr>
        <w:pStyle w:val="Textoindependiente"/>
        <w:spacing w:before="164"/>
        <w:ind w:left="0"/>
        <w:jc w:val="left"/>
        <w:rPr>
          <w:lang w:val="eu-ES"/>
        </w:rPr>
      </w:pPr>
      <w:r w:rsidRPr="00DB59B8">
        <w:rPr>
          <w:lang w:val="eu-ES"/>
        </w:rPr>
        <w:t xml:space="preserve">Errenta bermatua jasotzen duten pertsonak kontratatzen badira, pertsona horiek prestazio horren onuradun izan beharko dute dagokion </w:t>
      </w:r>
      <w:r>
        <w:rPr>
          <w:lang w:val="eu-ES"/>
        </w:rPr>
        <w:t>E</w:t>
      </w:r>
      <w:r w:rsidRPr="00DB59B8">
        <w:rPr>
          <w:lang w:val="eu-ES"/>
        </w:rPr>
        <w:t>nplegu-</w:t>
      </w:r>
      <w:r>
        <w:rPr>
          <w:lang w:val="eu-ES"/>
        </w:rPr>
        <w:t>A</w:t>
      </w:r>
      <w:r w:rsidRPr="00DB59B8">
        <w:rPr>
          <w:lang w:val="eu-ES"/>
        </w:rPr>
        <w:t>gentziak eskaintza izapidetzen duen egunean.</w:t>
      </w:r>
    </w:p>
    <w:p w14:paraId="139969DD" w14:textId="2B0DF771" w:rsidR="00DB59B8" w:rsidRDefault="00DB59B8" w:rsidP="00DB59B8">
      <w:pPr>
        <w:pStyle w:val="Textoindependiente"/>
        <w:spacing w:before="164"/>
        <w:ind w:left="0"/>
        <w:jc w:val="left"/>
        <w:rPr>
          <w:lang w:val="eu-ES"/>
        </w:rPr>
      </w:pPr>
      <w:r w:rsidRPr="00DB59B8">
        <w:rPr>
          <w:lang w:val="eu-ES"/>
        </w:rPr>
        <w:t>Ezin izango dira kontratatu Uharteko Udalak honen antzeko deialdi baten babesean hiru hilabetez edo gehiagoz kontratatu dituen pertsonak ekitaldi berean edo aurreko bietan, 251/2018 Ebazpenaren 3.1.a) oinarrian aurreikusitako kolektiboetan izan ezik, baldin eta izaera desberdineko obrak egiteko edo zerbitzuak emateko kontratatzen badira.</w:t>
      </w:r>
    </w:p>
    <w:p w14:paraId="21087809" w14:textId="1CC9BBFD" w:rsidR="00DB59B8" w:rsidRPr="00DB59B8" w:rsidRDefault="00DB59B8" w:rsidP="00414E82">
      <w:pPr>
        <w:pStyle w:val="Textoindependiente"/>
        <w:numPr>
          <w:ilvl w:val="0"/>
          <w:numId w:val="10"/>
        </w:numPr>
        <w:tabs>
          <w:tab w:val="left" w:pos="284"/>
        </w:tabs>
        <w:spacing w:before="177" w:line="254" w:lineRule="auto"/>
        <w:ind w:left="0" w:right="116" w:firstLine="0"/>
        <w:rPr>
          <w:lang w:val="eu-ES"/>
        </w:rPr>
      </w:pPr>
      <w:r w:rsidRPr="00DB59B8">
        <w:rPr>
          <w:lang w:val="eu-ES"/>
        </w:rPr>
        <w:t>Parte-hartzaileen betekizunak.</w:t>
      </w:r>
    </w:p>
    <w:p w14:paraId="788CECD2" w14:textId="5E805E5F" w:rsidR="005703C0" w:rsidRPr="00EA6162" w:rsidRDefault="00DB59B8" w:rsidP="00DB59B8">
      <w:pPr>
        <w:pStyle w:val="Textoindependiente"/>
        <w:spacing w:before="156"/>
        <w:ind w:left="0"/>
        <w:jc w:val="left"/>
        <w:rPr>
          <w:lang w:val="eu-ES"/>
        </w:rPr>
      </w:pPr>
      <w:r w:rsidRPr="00DB59B8">
        <w:rPr>
          <w:lang w:val="eu-ES"/>
        </w:rPr>
        <w:t xml:space="preserve">Probak hasten diren egunean, izangaiek baldintza hauek bete beharko dituzte: </w:t>
      </w:r>
    </w:p>
    <w:p w14:paraId="58468A5B" w14:textId="77777777" w:rsidR="002B0422" w:rsidRDefault="002B0422" w:rsidP="002B0422">
      <w:pPr>
        <w:pStyle w:val="Prrafodelista"/>
        <w:numPr>
          <w:ilvl w:val="0"/>
          <w:numId w:val="6"/>
        </w:numPr>
        <w:tabs>
          <w:tab w:val="left" w:pos="325"/>
        </w:tabs>
        <w:spacing w:before="177"/>
        <w:rPr>
          <w:lang w:val="eu-ES"/>
        </w:rPr>
      </w:pPr>
      <w:r w:rsidRPr="002B0422">
        <w:rPr>
          <w:lang w:val="eu-ES"/>
        </w:rPr>
        <w:t>Deialdia argitaratu aurretik Uharten, Atarrabian, Esteribarren, Eguesibarren edo Burlatan erroldatuta egotea.</w:t>
      </w:r>
    </w:p>
    <w:p w14:paraId="2FD57B22" w14:textId="046AE4A2" w:rsidR="00E046A9" w:rsidRPr="00E046A9" w:rsidRDefault="00E046A9" w:rsidP="00E046A9">
      <w:pPr>
        <w:pStyle w:val="Prrafodelista"/>
        <w:numPr>
          <w:ilvl w:val="0"/>
          <w:numId w:val="6"/>
        </w:numPr>
        <w:tabs>
          <w:tab w:val="left" w:pos="325"/>
        </w:tabs>
        <w:spacing w:before="177"/>
        <w:rPr>
          <w:lang w:val="eu-ES"/>
        </w:rPr>
      </w:pPr>
      <w:r w:rsidRPr="00E046A9">
        <w:rPr>
          <w:lang w:val="eu-ES"/>
        </w:rPr>
        <w:t>Deialdia argitaratu baino lehen langabezian eta Nafarroako Enplegu Zerbitzuan enplegu-eskatzaile gisa izena emanda egotea, eta Nafarroako Enplegu Zerbitzuak Udalari horretarako bidaliko dion izangaien zerrendan egotea.</w:t>
      </w:r>
    </w:p>
    <w:p w14:paraId="2BE18C10" w14:textId="1ACE56AB" w:rsidR="00E046A9" w:rsidRPr="00E046A9" w:rsidRDefault="00E046A9" w:rsidP="00E046A9">
      <w:pPr>
        <w:pStyle w:val="Prrafodelista"/>
        <w:numPr>
          <w:ilvl w:val="0"/>
          <w:numId w:val="6"/>
        </w:numPr>
        <w:tabs>
          <w:tab w:val="left" w:pos="325"/>
        </w:tabs>
        <w:spacing w:before="177"/>
        <w:rPr>
          <w:lang w:val="eu-ES"/>
        </w:rPr>
      </w:pPr>
      <w:r w:rsidRPr="00E046A9">
        <w:rPr>
          <w:lang w:val="eu-ES"/>
        </w:rPr>
        <w:t>Adinez nagusia izatea eta erretiro-adinera ez iristea.</w:t>
      </w:r>
    </w:p>
    <w:p w14:paraId="06C70AF2" w14:textId="55888D3B" w:rsidR="00E046A9" w:rsidRPr="00E046A9" w:rsidRDefault="00E046A9" w:rsidP="00E046A9">
      <w:pPr>
        <w:pStyle w:val="Prrafodelista"/>
        <w:numPr>
          <w:ilvl w:val="0"/>
          <w:numId w:val="6"/>
        </w:numPr>
        <w:tabs>
          <w:tab w:val="left" w:pos="325"/>
        </w:tabs>
        <w:spacing w:before="177"/>
        <w:rPr>
          <w:lang w:val="eu-ES"/>
        </w:rPr>
      </w:pPr>
      <w:r w:rsidRPr="00E046A9">
        <w:rPr>
          <w:lang w:val="eu-ES"/>
        </w:rPr>
        <w:t>Eskolatze-ziurtagiria, DBHko graduatu-titulua, eskola-graduatuaren titulua, Oinarrizko Lanbide Heziketakoa, lehen mailako Lanbide Heziketakoa edo baliokideak, edo horiek lortzeko eskubideak eskabideak aurkezteko epea amaitzen den egunean ordaindu izanaren ordezkagiria izatea.</w:t>
      </w:r>
    </w:p>
    <w:p w14:paraId="6F4677D3" w14:textId="77777777" w:rsidR="00E046A9" w:rsidRDefault="00E046A9" w:rsidP="00E046A9">
      <w:pPr>
        <w:pStyle w:val="Prrafodelista"/>
        <w:tabs>
          <w:tab w:val="left" w:pos="325"/>
        </w:tabs>
        <w:spacing w:before="177"/>
        <w:ind w:left="720"/>
        <w:rPr>
          <w:lang w:val="eu-ES"/>
        </w:rPr>
      </w:pPr>
      <w:r w:rsidRPr="00E046A9">
        <w:rPr>
          <w:lang w:val="eu-ES"/>
        </w:rPr>
        <w:t xml:space="preserve">Atzerrian lortutako titulazioen kasuan, homologazioa egiaztatzen duen kredentziala eduki </w:t>
      </w:r>
      <w:r w:rsidRPr="00E046A9">
        <w:rPr>
          <w:lang w:val="eu-ES"/>
        </w:rPr>
        <w:lastRenderedPageBreak/>
        <w:t>beharko da.</w:t>
      </w:r>
    </w:p>
    <w:p w14:paraId="6869ED45" w14:textId="29C494DB" w:rsidR="00E046A9" w:rsidRPr="00E046A9" w:rsidRDefault="00E046A9" w:rsidP="00E046A9">
      <w:pPr>
        <w:pStyle w:val="Prrafodelista"/>
        <w:numPr>
          <w:ilvl w:val="0"/>
          <w:numId w:val="6"/>
        </w:numPr>
        <w:tabs>
          <w:tab w:val="left" w:pos="325"/>
        </w:tabs>
        <w:spacing w:before="177"/>
        <w:rPr>
          <w:lang w:val="eu-ES"/>
        </w:rPr>
      </w:pPr>
      <w:r w:rsidRPr="00E046A9">
        <w:rPr>
          <w:lang w:val="eu-ES"/>
        </w:rPr>
        <w:t>Dagozkion eginkizunak betetzeko behar den gaitasun fisiko eta psikikoa izatea.</w:t>
      </w:r>
    </w:p>
    <w:p w14:paraId="01B86FB9" w14:textId="77777777" w:rsidR="00E046A9" w:rsidRDefault="00E046A9" w:rsidP="00E046A9">
      <w:pPr>
        <w:pStyle w:val="Prrafodelista"/>
        <w:numPr>
          <w:ilvl w:val="0"/>
          <w:numId w:val="6"/>
        </w:numPr>
        <w:tabs>
          <w:tab w:val="left" w:pos="325"/>
        </w:tabs>
        <w:spacing w:before="177"/>
        <w:rPr>
          <w:lang w:val="eu-ES"/>
        </w:rPr>
      </w:pPr>
      <w:r w:rsidRPr="00E046A9">
        <w:rPr>
          <w:lang w:val="eu-ES"/>
        </w:rPr>
        <w:t>Funtzio publikoak betetzeko desgaituta edo etenda ez egotea eta Administrazio Publiko baten zerbitzutik bereizita ez egotea.</w:t>
      </w:r>
    </w:p>
    <w:p w14:paraId="6A26150D" w14:textId="4755A7CE" w:rsidR="00E046A9" w:rsidRPr="00E046A9" w:rsidRDefault="00E046A9" w:rsidP="00E046A9">
      <w:pPr>
        <w:pStyle w:val="Textoindependiente"/>
        <w:spacing w:before="162" w:line="256" w:lineRule="auto"/>
        <w:ind w:left="0" w:right="113"/>
        <w:rPr>
          <w:lang w:val="eu-ES"/>
        </w:rPr>
      </w:pPr>
      <w:r w:rsidRPr="00E046A9">
        <w:rPr>
          <w:lang w:val="eu-ES"/>
        </w:rPr>
        <w:t xml:space="preserve">Izen-ematea modu </w:t>
      </w:r>
      <w:proofErr w:type="spellStart"/>
      <w:r w:rsidRPr="00E046A9">
        <w:rPr>
          <w:lang w:val="eu-ES"/>
        </w:rPr>
        <w:t>presentzialean</w:t>
      </w:r>
      <w:proofErr w:type="spellEnd"/>
      <w:r w:rsidRPr="00E046A9">
        <w:rPr>
          <w:lang w:val="eu-ES"/>
        </w:rPr>
        <w:t xml:space="preserve"> edo telematikoan egingo da, udaletxeko erregistroan, eta bertan egiaztatuko dira apirilaren 2</w:t>
      </w:r>
      <w:r w:rsidR="00F07434">
        <w:rPr>
          <w:lang w:val="eu-ES"/>
        </w:rPr>
        <w:t>9</w:t>
      </w:r>
      <w:r w:rsidRPr="00E046A9">
        <w:rPr>
          <w:lang w:val="eu-ES"/>
        </w:rPr>
        <w:t>ra arte</w:t>
      </w:r>
      <w:r w:rsidR="00F07434">
        <w:rPr>
          <w:lang w:val="eu-ES"/>
        </w:rPr>
        <w:t xml:space="preserve"> (14 o.)</w:t>
      </w:r>
      <w:r w:rsidRPr="00E046A9">
        <w:rPr>
          <w:lang w:val="eu-ES"/>
        </w:rPr>
        <w:t xml:space="preserve"> eskatutako baldintzak.</w:t>
      </w:r>
    </w:p>
    <w:p w14:paraId="31428AA7" w14:textId="520287F0" w:rsidR="00E046A9" w:rsidRDefault="00E046A9" w:rsidP="00E046A9">
      <w:pPr>
        <w:pStyle w:val="Textoindependiente"/>
        <w:spacing w:before="162" w:line="256" w:lineRule="auto"/>
        <w:ind w:left="0" w:right="113"/>
        <w:rPr>
          <w:lang w:val="eu-ES"/>
        </w:rPr>
      </w:pPr>
      <w:r w:rsidRPr="00E046A9">
        <w:rPr>
          <w:lang w:val="eu-ES"/>
        </w:rPr>
        <w:t>Gainera, baldintza horiek guztiak agiri bidez egiaztatu beharko dituzte hautatuak izan eta aldi baterako kontrataziorako deia jasotzen duten izangaiek, adierazten zaien unean, dagokion kontratua formalizatu aurretik.</w:t>
      </w:r>
    </w:p>
    <w:p w14:paraId="18C05F76" w14:textId="77777777" w:rsidR="00E046A9" w:rsidRPr="00E046A9" w:rsidRDefault="00E046A9" w:rsidP="00E046A9">
      <w:pPr>
        <w:pStyle w:val="Textoindependiente"/>
        <w:spacing w:before="162" w:line="256" w:lineRule="auto"/>
        <w:ind w:left="0" w:right="113"/>
        <w:rPr>
          <w:lang w:val="eu-ES"/>
        </w:rPr>
      </w:pPr>
      <w:r w:rsidRPr="00E046A9">
        <w:rPr>
          <w:lang w:val="eu-ES"/>
        </w:rPr>
        <w:t>Agiri horiek aurkezten ez dituztenak, behar bezala justifikatutako ezinbesteko kasuetan izan ezik, ezin izango dira kontratatu, eta beren jarduketa guztiak baliogabetuta geratuko dira, parte hartzeko eskabidean faltsutzeagatik izan dezaketen erantzukizunari kalterik egin gabe.</w:t>
      </w:r>
    </w:p>
    <w:p w14:paraId="271AE57F" w14:textId="77777777" w:rsidR="00E046A9" w:rsidRPr="00E046A9" w:rsidRDefault="00E046A9" w:rsidP="00E046A9">
      <w:pPr>
        <w:pStyle w:val="Textoindependiente"/>
        <w:spacing w:before="162" w:line="256" w:lineRule="auto"/>
        <w:ind w:left="0" w:right="113"/>
        <w:rPr>
          <w:lang w:val="eu-ES"/>
        </w:rPr>
      </w:pPr>
      <w:r w:rsidRPr="00E046A9">
        <w:rPr>
          <w:lang w:val="eu-ES"/>
        </w:rPr>
        <w:t>Aurreko baldintzak betetzeak, probak hasteko datari buruz hitz egiteaz gain, kontratua formalizatzerakoan ere bere horretan jarraitu beharko du.</w:t>
      </w:r>
    </w:p>
    <w:p w14:paraId="1D255251" w14:textId="4DE2F262" w:rsidR="00E046A9" w:rsidRDefault="00E046A9" w:rsidP="00E046A9">
      <w:pPr>
        <w:pStyle w:val="Textoindependiente"/>
        <w:spacing w:before="162" w:line="256" w:lineRule="auto"/>
        <w:ind w:left="0" w:right="113"/>
        <w:rPr>
          <w:lang w:val="eu-ES"/>
        </w:rPr>
      </w:pPr>
      <w:r w:rsidRPr="00E046A9">
        <w:rPr>
          <w:lang w:val="eu-ES"/>
        </w:rPr>
        <w:t>Nafarroako Gobernuak diruz lagundutako deialdia denez, ez da kobratuko espedientea formalizatzeagatiko tasa eta azterketa-eskubideak.</w:t>
      </w:r>
    </w:p>
    <w:p w14:paraId="1F3B68C2" w14:textId="77777777" w:rsidR="001C7EF8" w:rsidRDefault="00E046A9" w:rsidP="001C7EF8">
      <w:pPr>
        <w:pStyle w:val="Textoindependiente"/>
        <w:numPr>
          <w:ilvl w:val="0"/>
          <w:numId w:val="10"/>
        </w:numPr>
        <w:tabs>
          <w:tab w:val="left" w:pos="284"/>
        </w:tabs>
        <w:spacing w:before="177" w:line="254" w:lineRule="auto"/>
        <w:ind w:left="0" w:right="116" w:firstLine="0"/>
        <w:rPr>
          <w:lang w:val="eu-ES"/>
        </w:rPr>
      </w:pPr>
      <w:r w:rsidRPr="001C7EF8">
        <w:rPr>
          <w:lang w:val="eu-ES"/>
        </w:rPr>
        <w:t>Epaimahai kalifikatzailea</w:t>
      </w:r>
      <w:r w:rsidR="000920B3" w:rsidRPr="001C7EF8">
        <w:rPr>
          <w:lang w:val="eu-ES"/>
        </w:rPr>
        <w:t>.</w:t>
      </w:r>
    </w:p>
    <w:p w14:paraId="17054CB0" w14:textId="73304E5E" w:rsidR="005703C0" w:rsidRPr="001C7EF8" w:rsidRDefault="00E046A9" w:rsidP="001C7EF8">
      <w:pPr>
        <w:pStyle w:val="Textoindependiente"/>
        <w:numPr>
          <w:ilvl w:val="1"/>
          <w:numId w:val="4"/>
        </w:numPr>
        <w:tabs>
          <w:tab w:val="left" w:pos="284"/>
          <w:tab w:val="left" w:pos="488"/>
        </w:tabs>
        <w:spacing w:before="177" w:line="254" w:lineRule="auto"/>
        <w:ind w:right="116"/>
        <w:rPr>
          <w:lang w:val="eu-ES"/>
        </w:rPr>
      </w:pPr>
      <w:r w:rsidRPr="001C7EF8">
        <w:rPr>
          <w:lang w:val="eu-ES"/>
        </w:rPr>
        <w:t>Epaimahai kalifikatzailea honako kide hauek osatuko dute:</w:t>
      </w:r>
    </w:p>
    <w:p w14:paraId="09292398" w14:textId="77777777" w:rsidR="00E046A9" w:rsidRPr="00E046A9" w:rsidRDefault="00E046A9" w:rsidP="00414E82">
      <w:pPr>
        <w:pStyle w:val="Textoindependiente"/>
        <w:spacing w:line="254" w:lineRule="auto"/>
        <w:ind w:left="0" w:right="114"/>
        <w:rPr>
          <w:lang w:val="eu-ES"/>
        </w:rPr>
      </w:pPr>
      <w:r w:rsidRPr="00E046A9">
        <w:rPr>
          <w:lang w:val="eu-ES"/>
        </w:rPr>
        <w:t>Lehendakaria: Alfredo Arruiz Sotés jauna, Uharteko Udaleko alkatea edo hark eskuordetzen duena.</w:t>
      </w:r>
    </w:p>
    <w:p w14:paraId="0A47457B" w14:textId="77777777" w:rsidR="00E046A9" w:rsidRPr="00E046A9" w:rsidRDefault="00E046A9" w:rsidP="00414E82">
      <w:pPr>
        <w:pStyle w:val="Textoindependiente"/>
        <w:spacing w:line="254" w:lineRule="auto"/>
        <w:ind w:left="0" w:right="114"/>
        <w:rPr>
          <w:lang w:val="eu-ES"/>
        </w:rPr>
      </w:pPr>
      <w:r w:rsidRPr="00E046A9">
        <w:rPr>
          <w:lang w:val="eu-ES"/>
        </w:rPr>
        <w:t>Idazkaria: Gustavo Jiménez Martín jauna, Uharteko Udaleko Giza Baliabideen kudeatzailea edo hark eskuordetzen duena.</w:t>
      </w:r>
    </w:p>
    <w:p w14:paraId="6B412931" w14:textId="0DB81EBE" w:rsidR="00E046A9" w:rsidRPr="00E046A9" w:rsidRDefault="00E046A9" w:rsidP="00414E82">
      <w:pPr>
        <w:pStyle w:val="Textoindependiente"/>
        <w:spacing w:line="254" w:lineRule="auto"/>
        <w:ind w:left="0" w:right="114"/>
        <w:rPr>
          <w:lang w:val="eu-ES"/>
        </w:rPr>
      </w:pPr>
      <w:r w:rsidRPr="00E046A9">
        <w:rPr>
          <w:lang w:val="eu-ES"/>
        </w:rPr>
        <w:t xml:space="preserve">Batzordekidea: Nerea Bruñó </w:t>
      </w:r>
      <w:proofErr w:type="spellStart"/>
      <w:r w:rsidRPr="00E046A9">
        <w:rPr>
          <w:lang w:val="eu-ES"/>
        </w:rPr>
        <w:t>Artazcoz</w:t>
      </w:r>
      <w:proofErr w:type="spellEnd"/>
      <w:r w:rsidRPr="00E046A9">
        <w:rPr>
          <w:lang w:val="eu-ES"/>
        </w:rPr>
        <w:t xml:space="preserve"> </w:t>
      </w:r>
      <w:r w:rsidR="00414E82">
        <w:rPr>
          <w:lang w:val="eu-ES"/>
        </w:rPr>
        <w:t>andrea</w:t>
      </w:r>
      <w:r w:rsidRPr="00E046A9">
        <w:rPr>
          <w:lang w:val="eu-ES"/>
        </w:rPr>
        <w:t>, Uharteko Udaleko lorezaintzako arduraduna edo hark eskuordetzen duena.</w:t>
      </w:r>
    </w:p>
    <w:p w14:paraId="3DD62EC4" w14:textId="7F014BE0" w:rsidR="00E046A9" w:rsidRPr="00E046A9" w:rsidRDefault="00E046A9" w:rsidP="00414E82">
      <w:pPr>
        <w:pStyle w:val="Textoindependiente"/>
        <w:spacing w:line="254" w:lineRule="auto"/>
        <w:ind w:left="0" w:right="114"/>
        <w:rPr>
          <w:lang w:val="eu-ES"/>
        </w:rPr>
      </w:pPr>
      <w:r w:rsidRPr="00E046A9">
        <w:rPr>
          <w:lang w:val="eu-ES"/>
        </w:rPr>
        <w:t xml:space="preserve">Batzordekidea: Juan </w:t>
      </w:r>
      <w:proofErr w:type="spellStart"/>
      <w:r w:rsidRPr="00E046A9">
        <w:rPr>
          <w:lang w:val="eu-ES"/>
        </w:rPr>
        <w:t>Andrés</w:t>
      </w:r>
      <w:proofErr w:type="spellEnd"/>
      <w:r w:rsidRPr="00E046A9">
        <w:rPr>
          <w:lang w:val="eu-ES"/>
        </w:rPr>
        <w:t xml:space="preserve"> </w:t>
      </w:r>
      <w:proofErr w:type="spellStart"/>
      <w:r w:rsidRPr="00E046A9">
        <w:rPr>
          <w:lang w:val="eu-ES"/>
        </w:rPr>
        <w:t>Viedma</w:t>
      </w:r>
      <w:proofErr w:type="spellEnd"/>
      <w:r w:rsidRPr="00E046A9">
        <w:rPr>
          <w:lang w:val="eu-ES"/>
        </w:rPr>
        <w:t xml:space="preserve"> </w:t>
      </w:r>
      <w:proofErr w:type="spellStart"/>
      <w:r w:rsidRPr="00E046A9">
        <w:rPr>
          <w:lang w:val="eu-ES"/>
        </w:rPr>
        <w:t>Feligreras</w:t>
      </w:r>
      <w:proofErr w:type="spellEnd"/>
      <w:r w:rsidRPr="00E046A9">
        <w:rPr>
          <w:lang w:val="eu-ES"/>
        </w:rPr>
        <w:t xml:space="preserve"> jauna, Uharteko Udaleko </w:t>
      </w:r>
      <w:r w:rsidR="00414E82">
        <w:rPr>
          <w:lang w:val="eu-ES"/>
        </w:rPr>
        <w:t xml:space="preserve">Zerbitzu anitzetako administraria </w:t>
      </w:r>
      <w:r w:rsidRPr="00E046A9">
        <w:rPr>
          <w:lang w:val="eu-ES"/>
        </w:rPr>
        <w:t>edo hark eskuordetzen duena.</w:t>
      </w:r>
    </w:p>
    <w:p w14:paraId="24833659" w14:textId="216D25EC" w:rsidR="00E046A9" w:rsidRDefault="00414E82" w:rsidP="00414E82">
      <w:pPr>
        <w:pStyle w:val="Textoindependiente"/>
        <w:spacing w:line="254" w:lineRule="auto"/>
        <w:ind w:left="0" w:right="114"/>
        <w:rPr>
          <w:lang w:val="eu-ES"/>
        </w:rPr>
      </w:pPr>
      <w:r w:rsidRPr="00414E82">
        <w:rPr>
          <w:lang w:val="eu-ES"/>
        </w:rPr>
        <w:t>Batzordekidea:</w:t>
      </w:r>
      <w:r>
        <w:rPr>
          <w:lang w:val="eu-ES"/>
        </w:rPr>
        <w:t xml:space="preserve"> </w:t>
      </w:r>
      <w:r w:rsidR="00E046A9" w:rsidRPr="00E046A9">
        <w:rPr>
          <w:lang w:val="eu-ES"/>
        </w:rPr>
        <w:t>Langileen legezko ordezkaritzak izendatuko du.</w:t>
      </w:r>
    </w:p>
    <w:p w14:paraId="109DE4EE" w14:textId="1F7E51AB" w:rsidR="00414E82" w:rsidRPr="00414E82" w:rsidRDefault="00414E82" w:rsidP="001C7EF8">
      <w:pPr>
        <w:pStyle w:val="Textoindependiente"/>
        <w:numPr>
          <w:ilvl w:val="1"/>
          <w:numId w:val="4"/>
        </w:numPr>
        <w:tabs>
          <w:tab w:val="left" w:pos="284"/>
          <w:tab w:val="left" w:pos="488"/>
        </w:tabs>
        <w:spacing w:before="177" w:line="254" w:lineRule="auto"/>
        <w:ind w:right="116"/>
        <w:rPr>
          <w:lang w:val="eu-ES"/>
        </w:rPr>
      </w:pPr>
      <w:r w:rsidRPr="00414E82">
        <w:rPr>
          <w:lang w:val="eu-ES"/>
        </w:rPr>
        <w:t>Hautaprobak baino lehen eratu beharko da epaimahaia.</w:t>
      </w:r>
    </w:p>
    <w:p w14:paraId="14644592" w14:textId="4C0FCA69" w:rsidR="00414E82" w:rsidRPr="00414E82" w:rsidRDefault="00414E82" w:rsidP="001C7EF8">
      <w:pPr>
        <w:pStyle w:val="Textoindependiente"/>
        <w:numPr>
          <w:ilvl w:val="1"/>
          <w:numId w:val="4"/>
        </w:numPr>
        <w:tabs>
          <w:tab w:val="left" w:pos="284"/>
          <w:tab w:val="left" w:pos="488"/>
        </w:tabs>
        <w:spacing w:before="177" w:line="254" w:lineRule="auto"/>
        <w:ind w:right="116"/>
        <w:rPr>
          <w:lang w:val="eu-ES"/>
        </w:rPr>
      </w:pPr>
      <w:r w:rsidRPr="00414E82">
        <w:rPr>
          <w:lang w:val="eu-ES"/>
        </w:rPr>
        <w:t>Epaimahaiak gehiengoz ebatziko ditu deialdiaren oinarrien interpretazioari eta aplikazioari buruz sor daitezkeen arazo guztiak.</w:t>
      </w:r>
    </w:p>
    <w:p w14:paraId="075DE020" w14:textId="77777777" w:rsidR="001C7EF8" w:rsidRDefault="00414E82" w:rsidP="001C7EF8">
      <w:pPr>
        <w:pStyle w:val="Textoindependiente"/>
        <w:numPr>
          <w:ilvl w:val="1"/>
          <w:numId w:val="4"/>
        </w:numPr>
        <w:tabs>
          <w:tab w:val="left" w:pos="284"/>
          <w:tab w:val="left" w:pos="488"/>
        </w:tabs>
        <w:spacing w:before="177" w:line="254" w:lineRule="auto"/>
        <w:ind w:right="116"/>
        <w:rPr>
          <w:lang w:val="eu-ES"/>
        </w:rPr>
      </w:pPr>
      <w:r w:rsidRPr="001C7EF8">
        <w:rPr>
          <w:lang w:val="eu-ES"/>
        </w:rPr>
        <w:t>Epaimahaiak aholkulari espezialistak sartu ahal izango ditu probarako.</w:t>
      </w:r>
    </w:p>
    <w:p w14:paraId="49BFC39F" w14:textId="1E2D3D06" w:rsidR="001C7EF8" w:rsidRDefault="001C7EF8" w:rsidP="001C7EF8">
      <w:pPr>
        <w:pStyle w:val="Textoindependiente"/>
        <w:numPr>
          <w:ilvl w:val="0"/>
          <w:numId w:val="10"/>
        </w:numPr>
        <w:tabs>
          <w:tab w:val="left" w:pos="284"/>
        </w:tabs>
        <w:spacing w:before="177" w:line="254" w:lineRule="auto"/>
        <w:ind w:left="0" w:right="116" w:firstLine="0"/>
        <w:rPr>
          <w:lang w:val="eu-ES"/>
        </w:rPr>
      </w:pPr>
      <w:r w:rsidRPr="001C7EF8">
        <w:rPr>
          <w:lang w:val="eu-ES"/>
        </w:rPr>
        <w:t>Oposizioaren garapena. Oposizioak bi proba izango ditu</w:t>
      </w:r>
      <w:r>
        <w:rPr>
          <w:lang w:val="eu-ES"/>
        </w:rPr>
        <w:t>:</w:t>
      </w:r>
      <w:r w:rsidRPr="001C7EF8">
        <w:rPr>
          <w:lang w:val="eu-ES"/>
        </w:rPr>
        <w:t xml:space="preserve"> </w:t>
      </w:r>
    </w:p>
    <w:p w14:paraId="75294A7B" w14:textId="77777777" w:rsidR="001C7EF8" w:rsidRPr="001C7EF8" w:rsidRDefault="001C7EF8" w:rsidP="001C7EF8">
      <w:pPr>
        <w:pStyle w:val="Prrafodelista"/>
        <w:numPr>
          <w:ilvl w:val="0"/>
          <w:numId w:val="4"/>
        </w:numPr>
        <w:tabs>
          <w:tab w:val="left" w:pos="284"/>
          <w:tab w:val="left" w:pos="488"/>
        </w:tabs>
        <w:spacing w:before="177" w:line="254" w:lineRule="auto"/>
        <w:ind w:right="116"/>
        <w:rPr>
          <w:vanish/>
          <w:lang w:val="eu-ES"/>
        </w:rPr>
      </w:pPr>
    </w:p>
    <w:p w14:paraId="15CD4762" w14:textId="3633B54B" w:rsidR="005703C0" w:rsidRPr="001C7EF8" w:rsidRDefault="000920B3" w:rsidP="001C7EF8">
      <w:pPr>
        <w:pStyle w:val="Textoindependiente"/>
        <w:numPr>
          <w:ilvl w:val="1"/>
          <w:numId w:val="4"/>
        </w:numPr>
        <w:tabs>
          <w:tab w:val="left" w:pos="284"/>
          <w:tab w:val="left" w:pos="488"/>
        </w:tabs>
        <w:spacing w:before="177" w:line="254" w:lineRule="auto"/>
        <w:ind w:right="116"/>
        <w:rPr>
          <w:lang w:val="eu-ES"/>
        </w:rPr>
      </w:pPr>
      <w:r w:rsidRPr="001C7EF8">
        <w:rPr>
          <w:lang w:val="eu-ES"/>
        </w:rPr>
        <w:t>Pr</w:t>
      </w:r>
      <w:r w:rsidR="001C7EF8">
        <w:rPr>
          <w:lang w:val="eu-ES"/>
        </w:rPr>
        <w:t>o</w:t>
      </w:r>
      <w:r w:rsidRPr="001C7EF8">
        <w:rPr>
          <w:lang w:val="eu-ES"/>
        </w:rPr>
        <w:t>ba te</w:t>
      </w:r>
      <w:r w:rsidR="001C7EF8">
        <w:rPr>
          <w:lang w:val="eu-ES"/>
        </w:rPr>
        <w:t>o</w:t>
      </w:r>
      <w:r w:rsidRPr="001C7EF8">
        <w:rPr>
          <w:lang w:val="eu-ES"/>
        </w:rPr>
        <w:t>ri</w:t>
      </w:r>
      <w:r w:rsidR="001C7EF8">
        <w:rPr>
          <w:lang w:val="eu-ES"/>
        </w:rPr>
        <w:t>ko</w:t>
      </w:r>
      <w:r w:rsidRPr="001C7EF8">
        <w:rPr>
          <w:lang w:val="eu-ES"/>
        </w:rPr>
        <w:t xml:space="preserve">a: </w:t>
      </w:r>
      <w:r w:rsidR="001C7EF8" w:rsidRPr="001C7EF8">
        <w:rPr>
          <w:lang w:val="eu-ES"/>
        </w:rPr>
        <w:t>Lorezaintzari buruzko ezagutza orokorrari eta Uharteko herriari buruzko galdera batzuei idatziz erantzutea.</w:t>
      </w:r>
    </w:p>
    <w:p w14:paraId="786BF6A7" w14:textId="77777777" w:rsidR="00705EAE" w:rsidRPr="00705EAE" w:rsidRDefault="00705EAE" w:rsidP="00705EAE">
      <w:pPr>
        <w:pStyle w:val="Textoindependiente"/>
        <w:spacing w:line="254" w:lineRule="auto"/>
        <w:ind w:right="114"/>
        <w:rPr>
          <w:lang w:val="eu-ES"/>
        </w:rPr>
      </w:pPr>
      <w:r w:rsidRPr="00705EAE">
        <w:rPr>
          <w:lang w:val="eu-ES"/>
        </w:rPr>
        <w:t>Lekua eta ordua hautagaien behin betiko zerrenda argitaratzean jakinaraziko dira.</w:t>
      </w:r>
    </w:p>
    <w:p w14:paraId="60E25C2D" w14:textId="77777777" w:rsidR="00705EAE" w:rsidRPr="00705EAE" w:rsidRDefault="00705EAE" w:rsidP="00705EAE">
      <w:pPr>
        <w:pStyle w:val="Textoindependiente"/>
        <w:spacing w:line="254" w:lineRule="auto"/>
        <w:ind w:right="114"/>
        <w:rPr>
          <w:lang w:val="eu-ES"/>
        </w:rPr>
      </w:pPr>
      <w:r w:rsidRPr="00705EAE">
        <w:rPr>
          <w:lang w:val="eu-ES"/>
        </w:rPr>
        <w:t>Izangaiek Nortasun Agiri Nazionala, Pasaportea edo Bizileku Txartela eta boligrafoa eraman beharko dituzte. Bertara agertzen ez diren izangaiak kanporatuta geratuko dira.</w:t>
      </w:r>
    </w:p>
    <w:p w14:paraId="66F71FC2" w14:textId="77777777" w:rsidR="00705EAE" w:rsidRPr="00705EAE" w:rsidRDefault="00705EAE" w:rsidP="00705EAE">
      <w:pPr>
        <w:pStyle w:val="Textoindependiente"/>
        <w:spacing w:line="254" w:lineRule="auto"/>
        <w:ind w:right="114"/>
        <w:rPr>
          <w:lang w:val="eu-ES"/>
        </w:rPr>
      </w:pPr>
      <w:r w:rsidRPr="00705EAE">
        <w:rPr>
          <w:lang w:val="eu-ES"/>
        </w:rPr>
        <w:t>Proba honek gehienez 40 puntu izango ditu.</w:t>
      </w:r>
    </w:p>
    <w:p w14:paraId="318A4785" w14:textId="77777777" w:rsidR="00705EAE" w:rsidRPr="00705EAE" w:rsidRDefault="00705EAE" w:rsidP="00705EAE">
      <w:pPr>
        <w:pStyle w:val="Textoindependiente"/>
        <w:spacing w:line="254" w:lineRule="auto"/>
        <w:ind w:right="114"/>
        <w:rPr>
          <w:lang w:val="eu-ES"/>
        </w:rPr>
      </w:pPr>
      <w:r w:rsidRPr="00705EAE">
        <w:rPr>
          <w:lang w:val="eu-ES"/>
        </w:rPr>
        <w:t>Proba praktikora puntuaziorik handiena lortzen duten 8 pertsonak bakarrik igaroko dira.</w:t>
      </w:r>
    </w:p>
    <w:p w14:paraId="25566C19" w14:textId="20E67E54" w:rsidR="00705EAE" w:rsidRDefault="00705EAE" w:rsidP="00705EAE">
      <w:pPr>
        <w:pStyle w:val="Textoindependiente"/>
        <w:spacing w:line="254" w:lineRule="auto"/>
        <w:ind w:left="0" w:right="114"/>
        <w:rPr>
          <w:lang w:val="eu-ES"/>
        </w:rPr>
      </w:pPr>
      <w:r w:rsidRPr="00705EAE">
        <w:rPr>
          <w:lang w:val="eu-ES"/>
        </w:rPr>
        <w:lastRenderedPageBreak/>
        <w:t>Berdinketarik gertatuz gero, zozketa bidez ebatziko dira.</w:t>
      </w:r>
    </w:p>
    <w:p w14:paraId="540A1109" w14:textId="5F49D4F3" w:rsidR="005703C0" w:rsidRPr="00EA6162" w:rsidRDefault="00705EAE" w:rsidP="00705EAE">
      <w:pPr>
        <w:pStyle w:val="Textoindependiente"/>
        <w:numPr>
          <w:ilvl w:val="1"/>
          <w:numId w:val="4"/>
        </w:numPr>
        <w:tabs>
          <w:tab w:val="left" w:pos="284"/>
          <w:tab w:val="left" w:pos="488"/>
        </w:tabs>
        <w:spacing w:before="177" w:line="254" w:lineRule="auto"/>
        <w:ind w:right="116"/>
        <w:rPr>
          <w:lang w:val="eu-ES"/>
        </w:rPr>
      </w:pPr>
      <w:r w:rsidRPr="00EA6162">
        <w:rPr>
          <w:lang w:val="eu-ES"/>
        </w:rPr>
        <w:t>Proba</w:t>
      </w:r>
      <w:r w:rsidR="000920B3" w:rsidRPr="00705EAE">
        <w:rPr>
          <w:lang w:val="eu-ES"/>
        </w:rPr>
        <w:t xml:space="preserve"> </w:t>
      </w:r>
      <w:r w:rsidRPr="00EA6162">
        <w:rPr>
          <w:lang w:val="eu-ES"/>
        </w:rPr>
        <w:t>praktik</w:t>
      </w:r>
      <w:r>
        <w:rPr>
          <w:lang w:val="eu-ES"/>
        </w:rPr>
        <w:t>o</w:t>
      </w:r>
      <w:r w:rsidRPr="00EA6162">
        <w:rPr>
          <w:lang w:val="eu-ES"/>
        </w:rPr>
        <w:t>a</w:t>
      </w:r>
      <w:r w:rsidR="000920B3" w:rsidRPr="00EA6162">
        <w:rPr>
          <w:lang w:val="eu-ES"/>
        </w:rPr>
        <w:t>:</w:t>
      </w:r>
      <w:r w:rsidR="000920B3" w:rsidRPr="00705EAE">
        <w:rPr>
          <w:lang w:val="eu-ES"/>
        </w:rPr>
        <w:t xml:space="preserve"> </w:t>
      </w:r>
      <w:r w:rsidRPr="00705EAE">
        <w:rPr>
          <w:lang w:val="eu-ES"/>
        </w:rPr>
        <w:t>Egin beharreko funtzioekin lotutako proba praktiko bat edo batzuk egitea.</w:t>
      </w:r>
    </w:p>
    <w:p w14:paraId="564178E0" w14:textId="77777777" w:rsidR="00705EAE" w:rsidRDefault="00705EAE" w:rsidP="00705EAE">
      <w:pPr>
        <w:pStyle w:val="Textoindependiente"/>
        <w:spacing w:line="254" w:lineRule="auto"/>
        <w:ind w:left="0" w:right="114"/>
        <w:rPr>
          <w:lang w:val="eu-ES"/>
        </w:rPr>
      </w:pPr>
      <w:r w:rsidRPr="00705EAE">
        <w:rPr>
          <w:lang w:val="eu-ES"/>
        </w:rPr>
        <w:t xml:space="preserve">Probak, bat baino gehiago badira, bata bestearen atzetik egingo dira. </w:t>
      </w:r>
    </w:p>
    <w:p w14:paraId="4531CA04" w14:textId="6E29D79C" w:rsidR="00705EAE" w:rsidRPr="00705EAE" w:rsidRDefault="00705EAE" w:rsidP="00705EAE">
      <w:pPr>
        <w:pStyle w:val="Textoindependiente"/>
        <w:spacing w:line="254" w:lineRule="auto"/>
        <w:ind w:left="0" w:right="114"/>
        <w:rPr>
          <w:lang w:val="eu-ES"/>
        </w:rPr>
      </w:pPr>
      <w:r w:rsidRPr="00705EAE">
        <w:rPr>
          <w:lang w:val="eu-ES"/>
        </w:rPr>
        <w:t>Gehieneko puntuazioa 60 puntukoa izango da.</w:t>
      </w:r>
    </w:p>
    <w:p w14:paraId="221FC6C2" w14:textId="77777777" w:rsidR="00705EAE" w:rsidRPr="00705EAE" w:rsidRDefault="00705EAE" w:rsidP="00705EAE">
      <w:pPr>
        <w:pStyle w:val="Textoindependiente"/>
        <w:spacing w:line="254" w:lineRule="auto"/>
        <w:ind w:left="0" w:right="114"/>
        <w:rPr>
          <w:lang w:val="eu-ES"/>
        </w:rPr>
      </w:pPr>
      <w:r w:rsidRPr="00705EAE">
        <w:rPr>
          <w:lang w:val="eu-ES"/>
        </w:rPr>
        <w:t>Lekua eta ordua hautagaien behin betiko zerrenda argitaratzean jakinaraziko dira.</w:t>
      </w:r>
    </w:p>
    <w:p w14:paraId="0FEE1CE2" w14:textId="00BFC1D4" w:rsidR="00705EAE" w:rsidRDefault="00705EAE" w:rsidP="00705EAE">
      <w:pPr>
        <w:pStyle w:val="Textoindependiente"/>
        <w:spacing w:line="254" w:lineRule="auto"/>
        <w:ind w:left="0" w:right="114"/>
        <w:rPr>
          <w:lang w:val="eu-ES"/>
        </w:rPr>
      </w:pPr>
      <w:r w:rsidRPr="00705EAE">
        <w:rPr>
          <w:lang w:val="eu-ES"/>
        </w:rPr>
        <w:t>Proba teorikoa eta praktikoa egun berean egingo dira</w:t>
      </w:r>
      <w:r w:rsidR="0055731C">
        <w:rPr>
          <w:lang w:val="eu-ES"/>
        </w:rPr>
        <w:t>.</w:t>
      </w:r>
    </w:p>
    <w:p w14:paraId="02C9E6AE" w14:textId="475F1B19" w:rsidR="005703C0" w:rsidRPr="00EA6162" w:rsidRDefault="00705EAE" w:rsidP="00705EAE">
      <w:pPr>
        <w:pStyle w:val="Textoindependiente"/>
        <w:numPr>
          <w:ilvl w:val="1"/>
          <w:numId w:val="4"/>
        </w:numPr>
        <w:tabs>
          <w:tab w:val="left" w:pos="284"/>
          <w:tab w:val="left" w:pos="488"/>
        </w:tabs>
        <w:spacing w:before="177" w:line="254" w:lineRule="auto"/>
        <w:ind w:right="116"/>
        <w:rPr>
          <w:lang w:val="eu-ES"/>
        </w:rPr>
      </w:pPr>
      <w:r w:rsidRPr="00705EAE">
        <w:rPr>
          <w:lang w:val="eu-ES"/>
        </w:rPr>
        <w:t>Azken kalifikazioa izangai bakoitzak bi faseetan lortutako puntuazioak batuz ateratzen dena izango da.</w:t>
      </w:r>
    </w:p>
    <w:p w14:paraId="28FBC414" w14:textId="77777777" w:rsidR="00705EAE" w:rsidRDefault="00705EAE" w:rsidP="00DB59B8">
      <w:pPr>
        <w:pStyle w:val="Textoindependiente"/>
        <w:spacing w:before="163" w:line="398" w:lineRule="auto"/>
        <w:ind w:left="0" w:right="1305"/>
        <w:jc w:val="left"/>
        <w:rPr>
          <w:lang w:val="eu-ES"/>
        </w:rPr>
      </w:pPr>
      <w:r w:rsidRPr="00705EAE">
        <w:rPr>
          <w:lang w:val="eu-ES"/>
        </w:rPr>
        <w:t>Guztira 100 puntu emango dira. 50 puntu beharko dira gainditzeko.</w:t>
      </w:r>
    </w:p>
    <w:p w14:paraId="318E22B7" w14:textId="77777777" w:rsidR="00705EAE" w:rsidRDefault="00705EAE" w:rsidP="00705EAE">
      <w:pPr>
        <w:pStyle w:val="Textoindependiente"/>
        <w:numPr>
          <w:ilvl w:val="0"/>
          <w:numId w:val="10"/>
        </w:numPr>
        <w:tabs>
          <w:tab w:val="left" w:pos="284"/>
        </w:tabs>
        <w:spacing w:before="177" w:line="254" w:lineRule="auto"/>
        <w:ind w:left="0" w:right="116" w:firstLine="0"/>
        <w:rPr>
          <w:lang w:val="eu-ES"/>
        </w:rPr>
      </w:pPr>
      <w:r w:rsidRPr="00705EAE">
        <w:rPr>
          <w:lang w:val="eu-ES"/>
        </w:rPr>
        <w:t>Onartutakoen zerrenda eta deialdia</w:t>
      </w:r>
      <w:r w:rsidR="000920B3" w:rsidRPr="00705EAE">
        <w:rPr>
          <w:lang w:val="eu-ES"/>
        </w:rPr>
        <w:t>.</w:t>
      </w:r>
    </w:p>
    <w:p w14:paraId="40304C0A" w14:textId="32F40B0C" w:rsidR="00705EAE" w:rsidRDefault="00705EAE" w:rsidP="00DB59B8">
      <w:pPr>
        <w:pStyle w:val="Textoindependiente"/>
        <w:numPr>
          <w:ilvl w:val="1"/>
          <w:numId w:val="2"/>
        </w:numPr>
        <w:tabs>
          <w:tab w:val="left" w:pos="284"/>
          <w:tab w:val="left" w:pos="488"/>
        </w:tabs>
        <w:spacing w:before="1" w:line="256" w:lineRule="auto"/>
        <w:ind w:left="0" w:right="116" w:firstLine="0"/>
        <w:rPr>
          <w:lang w:val="eu-ES"/>
        </w:rPr>
      </w:pPr>
      <w:r w:rsidRPr="00705EAE">
        <w:rPr>
          <w:lang w:val="eu-ES"/>
        </w:rPr>
        <w:t xml:space="preserve">Proben kalifikazioa amaitu ondoren, epaimahaiak Uharteko udaletxeko iragarki-oholean eta </w:t>
      </w:r>
      <w:hyperlink r:id="rId5" w:history="1">
        <w:r w:rsidRPr="00B61DF1">
          <w:rPr>
            <w:rStyle w:val="Hipervnculo"/>
            <w:lang w:val="eu-ES"/>
          </w:rPr>
          <w:t>www.huarte.es</w:t>
        </w:r>
      </w:hyperlink>
      <w:r>
        <w:rPr>
          <w:lang w:val="eu-ES"/>
        </w:rPr>
        <w:t xml:space="preserve"> </w:t>
      </w:r>
      <w:r w:rsidRPr="00705EAE">
        <w:rPr>
          <w:lang w:val="eu-ES"/>
        </w:rPr>
        <w:t>webgunean argitaratuko du gainditutakoen zerrenda, lortutako puntuazio osoaren arabera ordenatuta, eta alkateari bidaliko dio, onar dezan, hautaketa-prozesuko espediente osoarekin batera.</w:t>
      </w:r>
    </w:p>
    <w:p w14:paraId="42FC4415" w14:textId="20300F43" w:rsidR="005703C0" w:rsidRPr="00EA6162" w:rsidRDefault="00705EAE" w:rsidP="00705EAE">
      <w:pPr>
        <w:pStyle w:val="Textoindependiente"/>
        <w:spacing w:before="163" w:line="398" w:lineRule="auto"/>
        <w:ind w:left="0" w:right="1305"/>
        <w:jc w:val="left"/>
        <w:rPr>
          <w:lang w:val="eu-ES"/>
        </w:rPr>
      </w:pPr>
      <w:r w:rsidRPr="00705EAE">
        <w:rPr>
          <w:lang w:val="eu-ES"/>
        </w:rPr>
        <w:t>Berdinketarik gertatuz gero, zozketa bidez ebatziko dira.</w:t>
      </w:r>
    </w:p>
    <w:p w14:paraId="34AFF7B3" w14:textId="77777777" w:rsidR="000C7C8D" w:rsidRDefault="000C7C8D" w:rsidP="00705EAE">
      <w:pPr>
        <w:pStyle w:val="Textoindependiente"/>
        <w:numPr>
          <w:ilvl w:val="1"/>
          <w:numId w:val="2"/>
        </w:numPr>
        <w:tabs>
          <w:tab w:val="left" w:pos="284"/>
          <w:tab w:val="left" w:pos="488"/>
        </w:tabs>
        <w:spacing w:before="1" w:line="256" w:lineRule="auto"/>
        <w:ind w:left="0" w:right="116" w:firstLine="0"/>
        <w:rPr>
          <w:lang w:val="eu-ES"/>
        </w:rPr>
      </w:pPr>
      <w:r w:rsidRPr="000C7C8D">
        <w:rPr>
          <w:lang w:val="eu-ES"/>
        </w:rPr>
        <w:t>Kontratatuei alta emango zaie eta Gizarte Segurantzako Erregimen Orokorrean afiliatuko dira. Beraz, dagokien kuota eta PFEZ atxikitzea beren kargura izango dira, dagozkien zenbatekoetan.</w:t>
      </w:r>
    </w:p>
    <w:p w14:paraId="630DA8C1" w14:textId="49BC1E9A" w:rsidR="005703C0" w:rsidRPr="00EA6162" w:rsidRDefault="00D858FD" w:rsidP="000C7C8D">
      <w:pPr>
        <w:pStyle w:val="Textoindependiente"/>
        <w:numPr>
          <w:ilvl w:val="0"/>
          <w:numId w:val="10"/>
        </w:numPr>
        <w:tabs>
          <w:tab w:val="left" w:pos="284"/>
        </w:tabs>
        <w:spacing w:before="177" w:line="254" w:lineRule="auto"/>
        <w:ind w:left="0" w:right="116" w:firstLine="0"/>
        <w:rPr>
          <w:lang w:val="eu-ES"/>
        </w:rPr>
      </w:pPr>
      <w:r>
        <w:rPr>
          <w:lang w:val="eu-ES"/>
        </w:rPr>
        <w:t>Errekurtsoak</w:t>
      </w:r>
      <w:r w:rsidRPr="00D858FD">
        <w:rPr>
          <w:lang w:val="eu-ES"/>
        </w:rPr>
        <w:t>. Deialdi honen, bere oinarrien eta berau aplikatzeko egintzen aurka errekurtso hauetako bat aurkeztu ahal izango da:</w:t>
      </w:r>
    </w:p>
    <w:p w14:paraId="1E0FDE5D" w14:textId="7E1510CE" w:rsidR="005703C0" w:rsidRPr="00EA6162" w:rsidRDefault="00D858FD" w:rsidP="00DB59B8">
      <w:pPr>
        <w:pStyle w:val="Prrafodelista"/>
        <w:numPr>
          <w:ilvl w:val="0"/>
          <w:numId w:val="1"/>
        </w:numPr>
        <w:tabs>
          <w:tab w:val="left" w:pos="325"/>
        </w:tabs>
        <w:spacing w:before="163" w:line="256" w:lineRule="auto"/>
        <w:ind w:left="0" w:right="118" w:firstLine="0"/>
        <w:rPr>
          <w:lang w:val="eu-ES"/>
        </w:rPr>
      </w:pPr>
      <w:r w:rsidRPr="00D858FD">
        <w:rPr>
          <w:lang w:val="eu-ES"/>
        </w:rPr>
        <w:t>Berraztertzeko errekurtsoa, egintza eman duen organoaren aurrean, hilabeteko epean, jakinarazi edo argitaratu eta hurrengo egunetik aurrera.</w:t>
      </w:r>
    </w:p>
    <w:p w14:paraId="61D25EFD" w14:textId="1F6865C4" w:rsidR="005703C0" w:rsidRDefault="00D858FD" w:rsidP="00DB59B8">
      <w:pPr>
        <w:pStyle w:val="Prrafodelista"/>
        <w:numPr>
          <w:ilvl w:val="0"/>
          <w:numId w:val="1"/>
        </w:numPr>
        <w:tabs>
          <w:tab w:val="left" w:pos="371"/>
        </w:tabs>
        <w:spacing w:before="160" w:line="254" w:lineRule="auto"/>
        <w:ind w:left="0" w:right="116" w:firstLine="0"/>
        <w:rPr>
          <w:lang w:val="eu-ES"/>
        </w:rPr>
      </w:pPr>
      <w:r w:rsidRPr="00D858FD">
        <w:rPr>
          <w:lang w:val="eu-ES"/>
        </w:rPr>
        <w:t>Administrazioarekiko auzi-errekurtsoa Uharteko Administrazioarekiko Auzietako Epaitegian, bi hilabeteko epean, errekurritutako egintza edo erabakia jakinarazi edo argitaratu eta hurrengo egunetik aurrera.</w:t>
      </w:r>
    </w:p>
    <w:p w14:paraId="71AC4BD9" w14:textId="77777777" w:rsidR="00D858FD" w:rsidRDefault="00D858FD" w:rsidP="00DB59B8">
      <w:pPr>
        <w:pStyle w:val="Prrafodelista"/>
        <w:numPr>
          <w:ilvl w:val="0"/>
          <w:numId w:val="1"/>
        </w:numPr>
        <w:tabs>
          <w:tab w:val="left" w:pos="331"/>
        </w:tabs>
        <w:spacing w:before="160" w:line="256" w:lineRule="auto"/>
        <w:ind w:left="0" w:right="119" w:firstLine="0"/>
        <w:rPr>
          <w:lang w:val="eu-ES"/>
        </w:rPr>
      </w:pPr>
      <w:r w:rsidRPr="00D858FD">
        <w:rPr>
          <w:lang w:val="eu-ES"/>
        </w:rPr>
        <w:t>Gora jotzeko errekurtsoa Nafarroako Administrazio Auzitegian, hilabeteko epean, errekurritutako egintza edo erabakia jakinarazi edo argitaratzen den egunean.</w:t>
      </w:r>
    </w:p>
    <w:p w14:paraId="4B30DCB6" w14:textId="62CA597A" w:rsidR="005703C0" w:rsidRPr="00D858FD" w:rsidRDefault="00D858FD" w:rsidP="00D858FD">
      <w:pPr>
        <w:pStyle w:val="Prrafodelista"/>
        <w:tabs>
          <w:tab w:val="left" w:pos="331"/>
        </w:tabs>
        <w:spacing w:before="160" w:line="256" w:lineRule="auto"/>
        <w:ind w:left="0" w:right="119"/>
        <w:rPr>
          <w:lang w:val="eu-ES"/>
        </w:rPr>
      </w:pPr>
      <w:r w:rsidRPr="00D858FD">
        <w:rPr>
          <w:lang w:val="eu-ES"/>
        </w:rPr>
        <w:t>Epaimahai kalifikatzailearen egintzen aurka gora jotzeko errekurtsoa aurkeztu ahal izango zaio deialdia egin duen udal-organoari, errekurritutako egintza edo erabakia jakinarazi eta hurrengo hilaren barruan.</w:t>
      </w:r>
    </w:p>
    <w:p w14:paraId="2C900C68" w14:textId="5E10C8DF" w:rsidR="005703C0" w:rsidRPr="00EA6162" w:rsidRDefault="00D858FD" w:rsidP="00DB59B8">
      <w:pPr>
        <w:pStyle w:val="Textoindependiente"/>
        <w:spacing w:before="158" w:line="254" w:lineRule="auto"/>
        <w:ind w:left="0" w:right="112"/>
        <w:rPr>
          <w:lang w:val="eu-ES"/>
        </w:rPr>
      </w:pPr>
      <w:r>
        <w:rPr>
          <w:lang w:val="eu-ES"/>
        </w:rPr>
        <w:t>Uharte</w:t>
      </w:r>
      <w:r w:rsidR="000920B3" w:rsidRPr="00EA6162">
        <w:rPr>
          <w:lang w:val="eu-ES"/>
        </w:rPr>
        <w:t xml:space="preserve">, </w:t>
      </w:r>
      <w:r>
        <w:rPr>
          <w:lang w:val="eu-ES"/>
        </w:rPr>
        <w:t>2024ko apirilaren xx(e)an</w:t>
      </w:r>
      <w:r w:rsidR="000920B3" w:rsidRPr="00EA6162">
        <w:rPr>
          <w:lang w:val="eu-ES"/>
        </w:rPr>
        <w:t>.-</w:t>
      </w:r>
      <w:r w:rsidRPr="00D858FD">
        <w:t xml:space="preserve"> </w:t>
      </w:r>
      <w:r w:rsidRPr="00D858FD">
        <w:rPr>
          <w:lang w:val="eu-ES"/>
        </w:rPr>
        <w:t>Uharteko Udaleko alkatea, Alfredo Arruiz Sotés jauna.</w:t>
      </w:r>
    </w:p>
    <w:sectPr w:rsidR="005703C0" w:rsidRPr="00EA6162">
      <w:pgSz w:w="11910" w:h="16840"/>
      <w:pgMar w:top="1360" w:right="158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57975"/>
    <w:multiLevelType w:val="multilevel"/>
    <w:tmpl w:val="B33EFE5C"/>
    <w:lvl w:ilvl="0">
      <w:start w:val="5"/>
      <w:numFmt w:val="decimal"/>
      <w:lvlText w:val="%1"/>
      <w:lvlJc w:val="left"/>
      <w:pPr>
        <w:ind w:left="386" w:hanging="386"/>
      </w:pPr>
      <w:rPr>
        <w:rFonts w:hint="default"/>
        <w:lang w:val="es-ES" w:eastAsia="en-US" w:bidi="ar-SA"/>
      </w:rPr>
    </w:lvl>
    <w:lvl w:ilvl="1">
      <w:start w:val="1"/>
      <w:numFmt w:val="decimal"/>
      <w:lvlText w:val="%1.%2."/>
      <w:lvlJc w:val="left"/>
      <w:pPr>
        <w:ind w:left="386" w:hanging="386"/>
      </w:pPr>
      <w:rPr>
        <w:rFonts w:ascii="Calibri" w:eastAsia="Calibri" w:hAnsi="Calibri" w:cs="Calibri" w:hint="default"/>
        <w:spacing w:val="-1"/>
        <w:w w:val="100"/>
        <w:sz w:val="22"/>
        <w:szCs w:val="22"/>
        <w:lang w:val="es-ES" w:eastAsia="en-US" w:bidi="ar-SA"/>
      </w:rPr>
    </w:lvl>
    <w:lvl w:ilvl="2">
      <w:numFmt w:val="bullet"/>
      <w:lvlText w:val="•"/>
      <w:lvlJc w:val="left"/>
      <w:pPr>
        <w:ind w:left="2109" w:hanging="386"/>
      </w:pPr>
      <w:rPr>
        <w:rFonts w:hint="default"/>
        <w:lang w:val="es-ES" w:eastAsia="en-US" w:bidi="ar-SA"/>
      </w:rPr>
    </w:lvl>
    <w:lvl w:ilvl="3">
      <w:numFmt w:val="bullet"/>
      <w:lvlText w:val="•"/>
      <w:lvlJc w:val="left"/>
      <w:pPr>
        <w:ind w:left="2971" w:hanging="386"/>
      </w:pPr>
      <w:rPr>
        <w:rFonts w:hint="default"/>
        <w:lang w:val="es-ES" w:eastAsia="en-US" w:bidi="ar-SA"/>
      </w:rPr>
    </w:lvl>
    <w:lvl w:ilvl="4">
      <w:numFmt w:val="bullet"/>
      <w:lvlText w:val="•"/>
      <w:lvlJc w:val="left"/>
      <w:pPr>
        <w:ind w:left="3834" w:hanging="386"/>
      </w:pPr>
      <w:rPr>
        <w:rFonts w:hint="default"/>
        <w:lang w:val="es-ES" w:eastAsia="en-US" w:bidi="ar-SA"/>
      </w:rPr>
    </w:lvl>
    <w:lvl w:ilvl="5">
      <w:numFmt w:val="bullet"/>
      <w:lvlText w:val="•"/>
      <w:lvlJc w:val="left"/>
      <w:pPr>
        <w:ind w:left="4697" w:hanging="386"/>
      </w:pPr>
      <w:rPr>
        <w:rFonts w:hint="default"/>
        <w:lang w:val="es-ES" w:eastAsia="en-US" w:bidi="ar-SA"/>
      </w:rPr>
    </w:lvl>
    <w:lvl w:ilvl="6">
      <w:numFmt w:val="bullet"/>
      <w:lvlText w:val="•"/>
      <w:lvlJc w:val="left"/>
      <w:pPr>
        <w:ind w:left="5559" w:hanging="386"/>
      </w:pPr>
      <w:rPr>
        <w:rFonts w:hint="default"/>
        <w:lang w:val="es-ES" w:eastAsia="en-US" w:bidi="ar-SA"/>
      </w:rPr>
    </w:lvl>
    <w:lvl w:ilvl="7">
      <w:numFmt w:val="bullet"/>
      <w:lvlText w:val="•"/>
      <w:lvlJc w:val="left"/>
      <w:pPr>
        <w:ind w:left="6422" w:hanging="386"/>
      </w:pPr>
      <w:rPr>
        <w:rFonts w:hint="default"/>
        <w:lang w:val="es-ES" w:eastAsia="en-US" w:bidi="ar-SA"/>
      </w:rPr>
    </w:lvl>
    <w:lvl w:ilvl="8">
      <w:numFmt w:val="bullet"/>
      <w:lvlText w:val="•"/>
      <w:lvlJc w:val="left"/>
      <w:pPr>
        <w:ind w:left="7285" w:hanging="386"/>
      </w:pPr>
      <w:rPr>
        <w:rFonts w:hint="default"/>
        <w:lang w:val="es-ES" w:eastAsia="en-US" w:bidi="ar-SA"/>
      </w:rPr>
    </w:lvl>
  </w:abstractNum>
  <w:abstractNum w:abstractNumId="1" w15:restartNumberingAfterBreak="0">
    <w:nsid w:val="134C7FE1"/>
    <w:multiLevelType w:val="multilevel"/>
    <w:tmpl w:val="77E887E4"/>
    <w:lvl w:ilvl="0">
      <w:start w:val="4"/>
      <w:numFmt w:val="decimal"/>
      <w:lvlText w:val="%1"/>
      <w:lvlJc w:val="left"/>
      <w:pPr>
        <w:ind w:left="102" w:hanging="391"/>
      </w:pPr>
      <w:rPr>
        <w:rFonts w:hint="default"/>
        <w:lang w:val="es-ES" w:eastAsia="en-US" w:bidi="ar-SA"/>
      </w:rPr>
    </w:lvl>
    <w:lvl w:ilvl="1">
      <w:start w:val="1"/>
      <w:numFmt w:val="decimal"/>
      <w:lvlText w:val="%1.%2."/>
      <w:lvlJc w:val="left"/>
      <w:pPr>
        <w:ind w:left="102" w:hanging="391"/>
      </w:pPr>
      <w:rPr>
        <w:rFonts w:ascii="Calibri" w:eastAsia="Calibri" w:hAnsi="Calibri" w:cs="Calibri" w:hint="default"/>
        <w:spacing w:val="-1"/>
        <w:w w:val="100"/>
        <w:sz w:val="22"/>
        <w:szCs w:val="22"/>
        <w:lang w:val="es-ES" w:eastAsia="en-US" w:bidi="ar-SA"/>
      </w:rPr>
    </w:lvl>
    <w:lvl w:ilvl="2">
      <w:numFmt w:val="bullet"/>
      <w:lvlText w:val="•"/>
      <w:lvlJc w:val="left"/>
      <w:pPr>
        <w:ind w:left="1825" w:hanging="391"/>
      </w:pPr>
      <w:rPr>
        <w:rFonts w:hint="default"/>
        <w:lang w:val="es-ES" w:eastAsia="en-US" w:bidi="ar-SA"/>
      </w:rPr>
    </w:lvl>
    <w:lvl w:ilvl="3">
      <w:numFmt w:val="bullet"/>
      <w:lvlText w:val="•"/>
      <w:lvlJc w:val="left"/>
      <w:pPr>
        <w:ind w:left="2687" w:hanging="391"/>
      </w:pPr>
      <w:rPr>
        <w:rFonts w:hint="default"/>
        <w:lang w:val="es-ES" w:eastAsia="en-US" w:bidi="ar-SA"/>
      </w:rPr>
    </w:lvl>
    <w:lvl w:ilvl="4">
      <w:numFmt w:val="bullet"/>
      <w:lvlText w:val="•"/>
      <w:lvlJc w:val="left"/>
      <w:pPr>
        <w:ind w:left="3550" w:hanging="391"/>
      </w:pPr>
      <w:rPr>
        <w:rFonts w:hint="default"/>
        <w:lang w:val="es-ES" w:eastAsia="en-US" w:bidi="ar-SA"/>
      </w:rPr>
    </w:lvl>
    <w:lvl w:ilvl="5">
      <w:numFmt w:val="bullet"/>
      <w:lvlText w:val="•"/>
      <w:lvlJc w:val="left"/>
      <w:pPr>
        <w:ind w:left="4413" w:hanging="391"/>
      </w:pPr>
      <w:rPr>
        <w:rFonts w:hint="default"/>
        <w:lang w:val="es-ES" w:eastAsia="en-US" w:bidi="ar-SA"/>
      </w:rPr>
    </w:lvl>
    <w:lvl w:ilvl="6">
      <w:numFmt w:val="bullet"/>
      <w:lvlText w:val="•"/>
      <w:lvlJc w:val="left"/>
      <w:pPr>
        <w:ind w:left="5275" w:hanging="391"/>
      </w:pPr>
      <w:rPr>
        <w:rFonts w:hint="default"/>
        <w:lang w:val="es-ES" w:eastAsia="en-US" w:bidi="ar-SA"/>
      </w:rPr>
    </w:lvl>
    <w:lvl w:ilvl="7">
      <w:numFmt w:val="bullet"/>
      <w:lvlText w:val="•"/>
      <w:lvlJc w:val="left"/>
      <w:pPr>
        <w:ind w:left="6138" w:hanging="391"/>
      </w:pPr>
      <w:rPr>
        <w:rFonts w:hint="default"/>
        <w:lang w:val="es-ES" w:eastAsia="en-US" w:bidi="ar-SA"/>
      </w:rPr>
    </w:lvl>
    <w:lvl w:ilvl="8">
      <w:numFmt w:val="bullet"/>
      <w:lvlText w:val="•"/>
      <w:lvlJc w:val="left"/>
      <w:pPr>
        <w:ind w:left="7001" w:hanging="391"/>
      </w:pPr>
      <w:rPr>
        <w:rFonts w:hint="default"/>
        <w:lang w:val="es-ES" w:eastAsia="en-US" w:bidi="ar-SA"/>
      </w:rPr>
    </w:lvl>
  </w:abstractNum>
  <w:abstractNum w:abstractNumId="2" w15:restartNumberingAfterBreak="0">
    <w:nsid w:val="2AA3635E"/>
    <w:multiLevelType w:val="hybridMultilevel"/>
    <w:tmpl w:val="06289060"/>
    <w:lvl w:ilvl="0" w:tplc="CEE0E0F2">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C95114C"/>
    <w:multiLevelType w:val="hybridMultilevel"/>
    <w:tmpl w:val="FFD05278"/>
    <w:lvl w:ilvl="0" w:tplc="300EF88E">
      <w:start w:val="1"/>
      <w:numFmt w:val="lowerLetter"/>
      <w:lvlText w:val="%1)"/>
      <w:lvlJc w:val="left"/>
      <w:pPr>
        <w:ind w:left="3909" w:hanging="223"/>
      </w:pPr>
      <w:rPr>
        <w:rFonts w:ascii="Calibri" w:eastAsia="Calibri" w:hAnsi="Calibri" w:cs="Calibri"/>
        <w:w w:val="100"/>
        <w:sz w:val="22"/>
        <w:szCs w:val="22"/>
        <w:lang w:val="es-ES" w:eastAsia="en-US" w:bidi="ar-SA"/>
      </w:rPr>
    </w:lvl>
    <w:lvl w:ilvl="1" w:tplc="207C7870">
      <w:numFmt w:val="bullet"/>
      <w:lvlText w:val="•"/>
      <w:lvlJc w:val="left"/>
      <w:pPr>
        <w:ind w:left="1160" w:hanging="223"/>
      </w:pPr>
      <w:rPr>
        <w:rFonts w:hint="default"/>
        <w:lang w:val="es-ES" w:eastAsia="en-US" w:bidi="ar-SA"/>
      </w:rPr>
    </w:lvl>
    <w:lvl w:ilvl="2" w:tplc="CE2606BE">
      <w:numFmt w:val="bullet"/>
      <w:lvlText w:val="•"/>
      <w:lvlJc w:val="left"/>
      <w:pPr>
        <w:ind w:left="2001" w:hanging="223"/>
      </w:pPr>
      <w:rPr>
        <w:rFonts w:hint="default"/>
        <w:lang w:val="es-ES" w:eastAsia="en-US" w:bidi="ar-SA"/>
      </w:rPr>
    </w:lvl>
    <w:lvl w:ilvl="3" w:tplc="1290643E">
      <w:numFmt w:val="bullet"/>
      <w:lvlText w:val="•"/>
      <w:lvlJc w:val="left"/>
      <w:pPr>
        <w:ind w:left="2841" w:hanging="223"/>
      </w:pPr>
      <w:rPr>
        <w:rFonts w:hint="default"/>
        <w:lang w:val="es-ES" w:eastAsia="en-US" w:bidi="ar-SA"/>
      </w:rPr>
    </w:lvl>
    <w:lvl w:ilvl="4" w:tplc="3A2E503C">
      <w:numFmt w:val="bullet"/>
      <w:lvlText w:val="•"/>
      <w:lvlJc w:val="left"/>
      <w:pPr>
        <w:ind w:left="3682" w:hanging="223"/>
      </w:pPr>
      <w:rPr>
        <w:rFonts w:hint="default"/>
        <w:lang w:val="es-ES" w:eastAsia="en-US" w:bidi="ar-SA"/>
      </w:rPr>
    </w:lvl>
    <w:lvl w:ilvl="5" w:tplc="A216D564">
      <w:numFmt w:val="bullet"/>
      <w:lvlText w:val="•"/>
      <w:lvlJc w:val="left"/>
      <w:pPr>
        <w:ind w:left="4523" w:hanging="223"/>
      </w:pPr>
      <w:rPr>
        <w:rFonts w:hint="default"/>
        <w:lang w:val="es-ES" w:eastAsia="en-US" w:bidi="ar-SA"/>
      </w:rPr>
    </w:lvl>
    <w:lvl w:ilvl="6" w:tplc="12C0A804">
      <w:numFmt w:val="bullet"/>
      <w:lvlText w:val="•"/>
      <w:lvlJc w:val="left"/>
      <w:pPr>
        <w:ind w:left="5363" w:hanging="223"/>
      </w:pPr>
      <w:rPr>
        <w:rFonts w:hint="default"/>
        <w:lang w:val="es-ES" w:eastAsia="en-US" w:bidi="ar-SA"/>
      </w:rPr>
    </w:lvl>
    <w:lvl w:ilvl="7" w:tplc="44C47986">
      <w:numFmt w:val="bullet"/>
      <w:lvlText w:val="•"/>
      <w:lvlJc w:val="left"/>
      <w:pPr>
        <w:ind w:left="6204" w:hanging="223"/>
      </w:pPr>
      <w:rPr>
        <w:rFonts w:hint="default"/>
        <w:lang w:val="es-ES" w:eastAsia="en-US" w:bidi="ar-SA"/>
      </w:rPr>
    </w:lvl>
    <w:lvl w:ilvl="8" w:tplc="769A5134">
      <w:numFmt w:val="bullet"/>
      <w:lvlText w:val="•"/>
      <w:lvlJc w:val="left"/>
      <w:pPr>
        <w:ind w:left="7045" w:hanging="223"/>
      </w:pPr>
      <w:rPr>
        <w:rFonts w:hint="default"/>
        <w:lang w:val="es-ES" w:eastAsia="en-US" w:bidi="ar-SA"/>
      </w:rPr>
    </w:lvl>
  </w:abstractNum>
  <w:abstractNum w:abstractNumId="4" w15:restartNumberingAfterBreak="0">
    <w:nsid w:val="394C4B86"/>
    <w:multiLevelType w:val="multilevel"/>
    <w:tmpl w:val="268E8DE6"/>
    <w:lvl w:ilvl="0">
      <w:start w:val="3"/>
      <w:numFmt w:val="decimal"/>
      <w:lvlText w:val="%1"/>
      <w:lvlJc w:val="left"/>
      <w:pPr>
        <w:ind w:left="386" w:hanging="386"/>
      </w:pPr>
      <w:rPr>
        <w:rFonts w:hint="default"/>
        <w:lang w:val="es-ES" w:eastAsia="en-US" w:bidi="ar-SA"/>
      </w:rPr>
    </w:lvl>
    <w:lvl w:ilvl="1">
      <w:start w:val="1"/>
      <w:numFmt w:val="decimal"/>
      <w:lvlText w:val="%1.%2."/>
      <w:lvlJc w:val="left"/>
      <w:pPr>
        <w:ind w:left="386" w:hanging="386"/>
      </w:pPr>
      <w:rPr>
        <w:rFonts w:ascii="Calibri" w:eastAsia="Calibri" w:hAnsi="Calibri" w:cs="Calibri" w:hint="default"/>
        <w:spacing w:val="-1"/>
        <w:w w:val="100"/>
        <w:sz w:val="22"/>
        <w:szCs w:val="22"/>
        <w:lang w:val="es-ES" w:eastAsia="en-US" w:bidi="ar-SA"/>
      </w:rPr>
    </w:lvl>
    <w:lvl w:ilvl="2">
      <w:numFmt w:val="bullet"/>
      <w:lvlText w:val="•"/>
      <w:lvlJc w:val="left"/>
      <w:pPr>
        <w:ind w:left="2028" w:hanging="386"/>
      </w:pPr>
      <w:rPr>
        <w:rFonts w:hint="default"/>
        <w:lang w:val="es-ES" w:eastAsia="en-US" w:bidi="ar-SA"/>
      </w:rPr>
    </w:lvl>
    <w:lvl w:ilvl="3">
      <w:numFmt w:val="bullet"/>
      <w:lvlText w:val="•"/>
      <w:lvlJc w:val="left"/>
      <w:pPr>
        <w:ind w:left="2852" w:hanging="386"/>
      </w:pPr>
      <w:rPr>
        <w:rFonts w:hint="default"/>
        <w:lang w:val="es-ES" w:eastAsia="en-US" w:bidi="ar-SA"/>
      </w:rPr>
    </w:lvl>
    <w:lvl w:ilvl="4">
      <w:numFmt w:val="bullet"/>
      <w:lvlText w:val="•"/>
      <w:lvlJc w:val="left"/>
      <w:pPr>
        <w:ind w:left="3677" w:hanging="386"/>
      </w:pPr>
      <w:rPr>
        <w:rFonts w:hint="default"/>
        <w:lang w:val="es-ES" w:eastAsia="en-US" w:bidi="ar-SA"/>
      </w:rPr>
    </w:lvl>
    <w:lvl w:ilvl="5">
      <w:numFmt w:val="bullet"/>
      <w:lvlText w:val="•"/>
      <w:lvlJc w:val="left"/>
      <w:pPr>
        <w:ind w:left="4502" w:hanging="386"/>
      </w:pPr>
      <w:rPr>
        <w:rFonts w:hint="default"/>
        <w:lang w:val="es-ES" w:eastAsia="en-US" w:bidi="ar-SA"/>
      </w:rPr>
    </w:lvl>
    <w:lvl w:ilvl="6">
      <w:numFmt w:val="bullet"/>
      <w:lvlText w:val="•"/>
      <w:lvlJc w:val="left"/>
      <w:pPr>
        <w:ind w:left="5326" w:hanging="386"/>
      </w:pPr>
      <w:rPr>
        <w:rFonts w:hint="default"/>
        <w:lang w:val="es-ES" w:eastAsia="en-US" w:bidi="ar-SA"/>
      </w:rPr>
    </w:lvl>
    <w:lvl w:ilvl="7">
      <w:numFmt w:val="bullet"/>
      <w:lvlText w:val="•"/>
      <w:lvlJc w:val="left"/>
      <w:pPr>
        <w:ind w:left="6151" w:hanging="386"/>
      </w:pPr>
      <w:rPr>
        <w:rFonts w:hint="default"/>
        <w:lang w:val="es-ES" w:eastAsia="en-US" w:bidi="ar-SA"/>
      </w:rPr>
    </w:lvl>
    <w:lvl w:ilvl="8">
      <w:numFmt w:val="bullet"/>
      <w:lvlText w:val="•"/>
      <w:lvlJc w:val="left"/>
      <w:pPr>
        <w:ind w:left="6976" w:hanging="386"/>
      </w:pPr>
      <w:rPr>
        <w:rFonts w:hint="default"/>
        <w:lang w:val="es-ES" w:eastAsia="en-US" w:bidi="ar-SA"/>
      </w:rPr>
    </w:lvl>
  </w:abstractNum>
  <w:abstractNum w:abstractNumId="5" w15:restartNumberingAfterBreak="0">
    <w:nsid w:val="42050DFB"/>
    <w:multiLevelType w:val="hybridMultilevel"/>
    <w:tmpl w:val="86B655E2"/>
    <w:lvl w:ilvl="0" w:tplc="CEE0E0F2">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42E21B03"/>
    <w:multiLevelType w:val="hybridMultilevel"/>
    <w:tmpl w:val="076E85A4"/>
    <w:lvl w:ilvl="0" w:tplc="042D0017">
      <w:start w:val="1"/>
      <w:numFmt w:val="lowerLetter"/>
      <w:lvlText w:val="%1)"/>
      <w:lvlJc w:val="left"/>
      <w:pPr>
        <w:ind w:left="360" w:hanging="360"/>
      </w:pPr>
    </w:lvl>
    <w:lvl w:ilvl="1" w:tplc="042D0019" w:tentative="1">
      <w:start w:val="1"/>
      <w:numFmt w:val="lowerLetter"/>
      <w:lvlText w:val="%2."/>
      <w:lvlJc w:val="left"/>
      <w:pPr>
        <w:ind w:left="1080" w:hanging="360"/>
      </w:pPr>
    </w:lvl>
    <w:lvl w:ilvl="2" w:tplc="042D001B" w:tentative="1">
      <w:start w:val="1"/>
      <w:numFmt w:val="lowerRoman"/>
      <w:lvlText w:val="%3."/>
      <w:lvlJc w:val="right"/>
      <w:pPr>
        <w:ind w:left="1800" w:hanging="180"/>
      </w:pPr>
    </w:lvl>
    <w:lvl w:ilvl="3" w:tplc="042D000F" w:tentative="1">
      <w:start w:val="1"/>
      <w:numFmt w:val="decimal"/>
      <w:lvlText w:val="%4."/>
      <w:lvlJc w:val="left"/>
      <w:pPr>
        <w:ind w:left="2520" w:hanging="360"/>
      </w:pPr>
    </w:lvl>
    <w:lvl w:ilvl="4" w:tplc="042D0019" w:tentative="1">
      <w:start w:val="1"/>
      <w:numFmt w:val="lowerLetter"/>
      <w:lvlText w:val="%5."/>
      <w:lvlJc w:val="left"/>
      <w:pPr>
        <w:ind w:left="3240" w:hanging="360"/>
      </w:pPr>
    </w:lvl>
    <w:lvl w:ilvl="5" w:tplc="042D001B" w:tentative="1">
      <w:start w:val="1"/>
      <w:numFmt w:val="lowerRoman"/>
      <w:lvlText w:val="%6."/>
      <w:lvlJc w:val="right"/>
      <w:pPr>
        <w:ind w:left="3960" w:hanging="180"/>
      </w:pPr>
    </w:lvl>
    <w:lvl w:ilvl="6" w:tplc="042D000F" w:tentative="1">
      <w:start w:val="1"/>
      <w:numFmt w:val="decimal"/>
      <w:lvlText w:val="%7."/>
      <w:lvlJc w:val="left"/>
      <w:pPr>
        <w:ind w:left="4680" w:hanging="360"/>
      </w:pPr>
    </w:lvl>
    <w:lvl w:ilvl="7" w:tplc="042D0019" w:tentative="1">
      <w:start w:val="1"/>
      <w:numFmt w:val="lowerLetter"/>
      <w:lvlText w:val="%8."/>
      <w:lvlJc w:val="left"/>
      <w:pPr>
        <w:ind w:left="5400" w:hanging="360"/>
      </w:pPr>
    </w:lvl>
    <w:lvl w:ilvl="8" w:tplc="042D001B" w:tentative="1">
      <w:start w:val="1"/>
      <w:numFmt w:val="lowerRoman"/>
      <w:lvlText w:val="%9."/>
      <w:lvlJc w:val="right"/>
      <w:pPr>
        <w:ind w:left="6120" w:hanging="180"/>
      </w:pPr>
    </w:lvl>
  </w:abstractNum>
  <w:abstractNum w:abstractNumId="7" w15:restartNumberingAfterBreak="0">
    <w:nsid w:val="525303BF"/>
    <w:multiLevelType w:val="hybridMultilevel"/>
    <w:tmpl w:val="3356FC3E"/>
    <w:lvl w:ilvl="0" w:tplc="042D0017">
      <w:start w:val="1"/>
      <w:numFmt w:val="lowerLetter"/>
      <w:lvlText w:val="%1)"/>
      <w:lvlJc w:val="left"/>
      <w:pPr>
        <w:ind w:left="720" w:hanging="360"/>
      </w:pPr>
      <w:rPr>
        <w:rFonts w:hint="default"/>
      </w:r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8" w15:restartNumberingAfterBreak="0">
    <w:nsid w:val="6FE20F4A"/>
    <w:multiLevelType w:val="hybridMultilevel"/>
    <w:tmpl w:val="6A40A760"/>
    <w:lvl w:ilvl="0" w:tplc="CEE0E0F2">
      <w:start w:val="1"/>
      <w:numFmt w:val="decimal"/>
      <w:lvlText w:val="%1.-"/>
      <w:lvlJc w:val="left"/>
      <w:pPr>
        <w:ind w:left="360" w:hanging="360"/>
      </w:pPr>
      <w:rPr>
        <w:rFonts w:hint="default"/>
      </w:rPr>
    </w:lvl>
    <w:lvl w:ilvl="1" w:tplc="0094834A">
      <w:start w:val="1"/>
      <w:numFmt w:val="decimal"/>
      <w:lvlText w:val="1.%2."/>
      <w:lvlJc w:val="left"/>
      <w:pPr>
        <w:ind w:left="1080" w:hanging="360"/>
      </w:pPr>
      <w:rPr>
        <w:rFonts w:hint="default"/>
      </w:rPr>
    </w:lvl>
    <w:lvl w:ilvl="2" w:tplc="042D001B" w:tentative="1">
      <w:start w:val="1"/>
      <w:numFmt w:val="lowerRoman"/>
      <w:lvlText w:val="%3."/>
      <w:lvlJc w:val="right"/>
      <w:pPr>
        <w:ind w:left="1800" w:hanging="180"/>
      </w:pPr>
    </w:lvl>
    <w:lvl w:ilvl="3" w:tplc="042D000F" w:tentative="1">
      <w:start w:val="1"/>
      <w:numFmt w:val="decimal"/>
      <w:lvlText w:val="%4."/>
      <w:lvlJc w:val="left"/>
      <w:pPr>
        <w:ind w:left="2520" w:hanging="360"/>
      </w:pPr>
    </w:lvl>
    <w:lvl w:ilvl="4" w:tplc="042D0019" w:tentative="1">
      <w:start w:val="1"/>
      <w:numFmt w:val="lowerLetter"/>
      <w:lvlText w:val="%5."/>
      <w:lvlJc w:val="left"/>
      <w:pPr>
        <w:ind w:left="3240" w:hanging="360"/>
      </w:pPr>
    </w:lvl>
    <w:lvl w:ilvl="5" w:tplc="042D001B" w:tentative="1">
      <w:start w:val="1"/>
      <w:numFmt w:val="lowerRoman"/>
      <w:lvlText w:val="%6."/>
      <w:lvlJc w:val="right"/>
      <w:pPr>
        <w:ind w:left="3960" w:hanging="180"/>
      </w:pPr>
    </w:lvl>
    <w:lvl w:ilvl="6" w:tplc="042D000F" w:tentative="1">
      <w:start w:val="1"/>
      <w:numFmt w:val="decimal"/>
      <w:lvlText w:val="%7."/>
      <w:lvlJc w:val="left"/>
      <w:pPr>
        <w:ind w:left="4680" w:hanging="360"/>
      </w:pPr>
    </w:lvl>
    <w:lvl w:ilvl="7" w:tplc="042D0019" w:tentative="1">
      <w:start w:val="1"/>
      <w:numFmt w:val="lowerLetter"/>
      <w:lvlText w:val="%8."/>
      <w:lvlJc w:val="left"/>
      <w:pPr>
        <w:ind w:left="5400" w:hanging="360"/>
      </w:pPr>
    </w:lvl>
    <w:lvl w:ilvl="8" w:tplc="042D001B" w:tentative="1">
      <w:start w:val="1"/>
      <w:numFmt w:val="lowerRoman"/>
      <w:lvlText w:val="%9."/>
      <w:lvlJc w:val="right"/>
      <w:pPr>
        <w:ind w:left="6120" w:hanging="180"/>
      </w:pPr>
    </w:lvl>
  </w:abstractNum>
  <w:abstractNum w:abstractNumId="9" w15:restartNumberingAfterBreak="0">
    <w:nsid w:val="75520E6D"/>
    <w:multiLevelType w:val="hybridMultilevel"/>
    <w:tmpl w:val="32F42480"/>
    <w:lvl w:ilvl="0" w:tplc="AA8C37A4">
      <w:start w:val="1"/>
      <w:numFmt w:val="lowerLetter"/>
      <w:lvlText w:val="%1)"/>
      <w:lvlJc w:val="left"/>
      <w:pPr>
        <w:ind w:left="102" w:hanging="223"/>
      </w:pPr>
      <w:rPr>
        <w:rFonts w:ascii="Calibri" w:eastAsia="Calibri" w:hAnsi="Calibri" w:cs="Calibri" w:hint="default"/>
        <w:w w:val="100"/>
        <w:sz w:val="22"/>
        <w:szCs w:val="22"/>
        <w:lang w:val="es-ES" w:eastAsia="en-US" w:bidi="ar-SA"/>
      </w:rPr>
    </w:lvl>
    <w:lvl w:ilvl="1" w:tplc="13AE5596">
      <w:numFmt w:val="bullet"/>
      <w:lvlText w:val="•"/>
      <w:lvlJc w:val="left"/>
      <w:pPr>
        <w:ind w:left="962" w:hanging="223"/>
      </w:pPr>
      <w:rPr>
        <w:rFonts w:hint="default"/>
        <w:lang w:val="es-ES" w:eastAsia="en-US" w:bidi="ar-SA"/>
      </w:rPr>
    </w:lvl>
    <w:lvl w:ilvl="2" w:tplc="B8B0EB70">
      <w:numFmt w:val="bullet"/>
      <w:lvlText w:val="•"/>
      <w:lvlJc w:val="left"/>
      <w:pPr>
        <w:ind w:left="1825" w:hanging="223"/>
      </w:pPr>
      <w:rPr>
        <w:rFonts w:hint="default"/>
        <w:lang w:val="es-ES" w:eastAsia="en-US" w:bidi="ar-SA"/>
      </w:rPr>
    </w:lvl>
    <w:lvl w:ilvl="3" w:tplc="DD3CD6A8">
      <w:numFmt w:val="bullet"/>
      <w:lvlText w:val="•"/>
      <w:lvlJc w:val="left"/>
      <w:pPr>
        <w:ind w:left="2687" w:hanging="223"/>
      </w:pPr>
      <w:rPr>
        <w:rFonts w:hint="default"/>
        <w:lang w:val="es-ES" w:eastAsia="en-US" w:bidi="ar-SA"/>
      </w:rPr>
    </w:lvl>
    <w:lvl w:ilvl="4" w:tplc="68A87B38">
      <w:numFmt w:val="bullet"/>
      <w:lvlText w:val="•"/>
      <w:lvlJc w:val="left"/>
      <w:pPr>
        <w:ind w:left="3550" w:hanging="223"/>
      </w:pPr>
      <w:rPr>
        <w:rFonts w:hint="default"/>
        <w:lang w:val="es-ES" w:eastAsia="en-US" w:bidi="ar-SA"/>
      </w:rPr>
    </w:lvl>
    <w:lvl w:ilvl="5" w:tplc="88B04BB0">
      <w:numFmt w:val="bullet"/>
      <w:lvlText w:val="•"/>
      <w:lvlJc w:val="left"/>
      <w:pPr>
        <w:ind w:left="4413" w:hanging="223"/>
      </w:pPr>
      <w:rPr>
        <w:rFonts w:hint="default"/>
        <w:lang w:val="es-ES" w:eastAsia="en-US" w:bidi="ar-SA"/>
      </w:rPr>
    </w:lvl>
    <w:lvl w:ilvl="6" w:tplc="FFEA6EE4">
      <w:numFmt w:val="bullet"/>
      <w:lvlText w:val="•"/>
      <w:lvlJc w:val="left"/>
      <w:pPr>
        <w:ind w:left="5275" w:hanging="223"/>
      </w:pPr>
      <w:rPr>
        <w:rFonts w:hint="default"/>
        <w:lang w:val="es-ES" w:eastAsia="en-US" w:bidi="ar-SA"/>
      </w:rPr>
    </w:lvl>
    <w:lvl w:ilvl="7" w:tplc="8F96E2AA">
      <w:numFmt w:val="bullet"/>
      <w:lvlText w:val="•"/>
      <w:lvlJc w:val="left"/>
      <w:pPr>
        <w:ind w:left="6138" w:hanging="223"/>
      </w:pPr>
      <w:rPr>
        <w:rFonts w:hint="default"/>
        <w:lang w:val="es-ES" w:eastAsia="en-US" w:bidi="ar-SA"/>
      </w:rPr>
    </w:lvl>
    <w:lvl w:ilvl="8" w:tplc="2BBEA0A4">
      <w:numFmt w:val="bullet"/>
      <w:lvlText w:val="•"/>
      <w:lvlJc w:val="left"/>
      <w:pPr>
        <w:ind w:left="7001" w:hanging="223"/>
      </w:pPr>
      <w:rPr>
        <w:rFonts w:hint="default"/>
        <w:lang w:val="es-ES" w:eastAsia="en-US" w:bidi="ar-SA"/>
      </w:rPr>
    </w:lvl>
  </w:abstractNum>
  <w:num w:numId="1" w16cid:durableId="1340766139">
    <w:abstractNumId w:val="9"/>
  </w:num>
  <w:num w:numId="2" w16cid:durableId="1237085833">
    <w:abstractNumId w:val="0"/>
  </w:num>
  <w:num w:numId="3" w16cid:durableId="211885815">
    <w:abstractNumId w:val="1"/>
  </w:num>
  <w:num w:numId="4" w16cid:durableId="1262377998">
    <w:abstractNumId w:val="4"/>
  </w:num>
  <w:num w:numId="5" w16cid:durableId="2066948688">
    <w:abstractNumId w:val="3"/>
  </w:num>
  <w:num w:numId="6" w16cid:durableId="382755840">
    <w:abstractNumId w:val="7"/>
  </w:num>
  <w:num w:numId="7" w16cid:durableId="504826001">
    <w:abstractNumId w:val="6"/>
  </w:num>
  <w:num w:numId="8" w16cid:durableId="373701050">
    <w:abstractNumId w:val="5"/>
  </w:num>
  <w:num w:numId="9" w16cid:durableId="1704594011">
    <w:abstractNumId w:val="2"/>
  </w:num>
  <w:num w:numId="10" w16cid:durableId="9939958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3C0"/>
    <w:rsid w:val="000679D9"/>
    <w:rsid w:val="000920B3"/>
    <w:rsid w:val="000C7C8D"/>
    <w:rsid w:val="0019622B"/>
    <w:rsid w:val="001C7EF8"/>
    <w:rsid w:val="001F1BB1"/>
    <w:rsid w:val="002A522D"/>
    <w:rsid w:val="002B0422"/>
    <w:rsid w:val="003574BB"/>
    <w:rsid w:val="003931C3"/>
    <w:rsid w:val="003B5AFF"/>
    <w:rsid w:val="00414E82"/>
    <w:rsid w:val="0055731C"/>
    <w:rsid w:val="005703C0"/>
    <w:rsid w:val="005B0E65"/>
    <w:rsid w:val="006B5612"/>
    <w:rsid w:val="00705EAE"/>
    <w:rsid w:val="00742799"/>
    <w:rsid w:val="007A6788"/>
    <w:rsid w:val="007B1C1C"/>
    <w:rsid w:val="008353FC"/>
    <w:rsid w:val="00AB4430"/>
    <w:rsid w:val="00AC2D2C"/>
    <w:rsid w:val="00B341F3"/>
    <w:rsid w:val="00B536D7"/>
    <w:rsid w:val="00C41BA1"/>
    <w:rsid w:val="00CD3721"/>
    <w:rsid w:val="00D858FD"/>
    <w:rsid w:val="00DB59B8"/>
    <w:rsid w:val="00E046A9"/>
    <w:rsid w:val="00E34DDF"/>
    <w:rsid w:val="00EA6162"/>
    <w:rsid w:val="00EF4D86"/>
    <w:rsid w:val="00F07434"/>
    <w:rsid w:val="00F9644E"/>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34C94"/>
  <w15:docId w15:val="{87D39DAA-AFF6-449A-9717-D4AC5B4A5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178"/>
      <w:ind w:left="102"/>
      <w:jc w:val="both"/>
    </w:pPr>
  </w:style>
  <w:style w:type="paragraph" w:styleId="Ttulo">
    <w:name w:val="Title"/>
    <w:basedOn w:val="Normal"/>
    <w:uiPriority w:val="10"/>
    <w:qFormat/>
    <w:pPr>
      <w:spacing w:before="154"/>
      <w:ind w:left="102" w:firstLine="7006"/>
    </w:pPr>
    <w:rPr>
      <w:b/>
      <w:bCs/>
    </w:rPr>
  </w:style>
  <w:style w:type="paragraph" w:styleId="Prrafodelista">
    <w:name w:val="List Paragraph"/>
    <w:basedOn w:val="Normal"/>
    <w:uiPriority w:val="1"/>
    <w:qFormat/>
    <w:pPr>
      <w:spacing w:before="178"/>
      <w:ind w:left="102"/>
      <w:jc w:val="both"/>
    </w:pPr>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705EAE"/>
    <w:rPr>
      <w:color w:val="0000FF" w:themeColor="hyperlink"/>
      <w:u w:val="single"/>
    </w:rPr>
  </w:style>
  <w:style w:type="character" w:styleId="Mencinsinresolver">
    <w:name w:val="Unresolved Mention"/>
    <w:basedOn w:val="Fuentedeprrafopredeter"/>
    <w:uiPriority w:val="99"/>
    <w:semiHidden/>
    <w:unhideWhenUsed/>
    <w:rsid w:val="00705E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uarte.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1170</Words>
  <Characters>6441</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RRHH</dc:creator>
  <cp:lastModifiedBy>RRHH</cp:lastModifiedBy>
  <cp:revision>2</cp:revision>
  <dcterms:created xsi:type="dcterms:W3CDTF">2024-04-23T11:51:00Z</dcterms:created>
  <dcterms:modified xsi:type="dcterms:W3CDTF">2024-04-23T11:51:00Z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Microsoft® Word para Microsoft 365</vt:lpwstr>
  </property>
  <property fmtid="{D5CDD505-2E9C-101B-9397-08002B2CF9AE}" pid="4" name="LastSaved">
    <vt:filetime>2023-03-28T00:00:00Z</vt:filetime>
  </property>
</Properties>
</file>