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4"/>
        <w:gridCol w:w="222"/>
        <w:gridCol w:w="222"/>
        <w:gridCol w:w="4314"/>
      </w:tblGrid>
      <w:tr w:rsidR="00FA6F85" w:rsidRPr="009B5EDE" w14:paraId="559378A8" w14:textId="77777777" w:rsidTr="009B5EDE">
        <w:tc>
          <w:tcPr>
            <w:tcW w:w="2450" w:type="pct"/>
          </w:tcPr>
          <w:p w14:paraId="60FF09C9" w14:textId="32FF1305" w:rsidR="00FA6F85" w:rsidRPr="009B5EDE" w:rsidRDefault="00FA6F85" w:rsidP="00FA6F85">
            <w:pPr>
              <w:tabs>
                <w:tab w:val="left" w:pos="4300"/>
                <w:tab w:val="left" w:pos="4536"/>
                <w:tab w:val="left" w:pos="4772"/>
              </w:tabs>
              <w:spacing w:line="276" w:lineRule="auto"/>
              <w:jc w:val="center"/>
              <w:rPr>
                <w:rFonts w:asciiTheme="minorHAnsi" w:hAnsiTheme="minorHAnsi" w:cstheme="minorHAnsi"/>
                <w:b/>
                <w:bCs/>
                <w:sz w:val="22"/>
                <w:szCs w:val="22"/>
                <w:lang w:val="eu-ES"/>
              </w:rPr>
            </w:pPr>
            <w:r w:rsidRPr="009B5EDE">
              <w:rPr>
                <w:rFonts w:asciiTheme="minorHAnsi" w:hAnsiTheme="minorHAnsi" w:cstheme="minorHAnsi"/>
                <w:b/>
                <w:bCs/>
                <w:sz w:val="22"/>
                <w:szCs w:val="22"/>
                <w:lang w:val="eu-ES"/>
              </w:rPr>
              <w:t>ALFREDO JAVIER ARRUIZ SOTES JAUNA, ALKATE UDALBURUAREN EBAZPENA</w:t>
            </w:r>
          </w:p>
        </w:tc>
        <w:tc>
          <w:tcPr>
            <w:tcW w:w="50" w:type="pct"/>
            <w:tcBorders>
              <w:right w:val="single" w:sz="4" w:space="0" w:color="auto"/>
            </w:tcBorders>
          </w:tcPr>
          <w:p w14:paraId="33275277" w14:textId="77777777" w:rsidR="00FA6F85" w:rsidRPr="009B5EDE" w:rsidRDefault="00FA6F85" w:rsidP="00844C84">
            <w:pPr>
              <w:pStyle w:val="Textoindependiente"/>
              <w:spacing w:line="276" w:lineRule="auto"/>
              <w:jc w:val="both"/>
              <w:rPr>
                <w:rFonts w:asciiTheme="minorHAnsi" w:hAnsiTheme="minorHAnsi" w:cstheme="minorHAnsi"/>
                <w:sz w:val="22"/>
                <w:szCs w:val="22"/>
              </w:rPr>
            </w:pPr>
          </w:p>
        </w:tc>
        <w:tc>
          <w:tcPr>
            <w:tcW w:w="50" w:type="pct"/>
            <w:tcBorders>
              <w:left w:val="single" w:sz="4" w:space="0" w:color="auto"/>
            </w:tcBorders>
          </w:tcPr>
          <w:p w14:paraId="06936F08" w14:textId="77777777" w:rsidR="00FA6F85" w:rsidRPr="009B5EDE" w:rsidRDefault="00FA6F85" w:rsidP="00844C84">
            <w:pPr>
              <w:pStyle w:val="Textoindependiente"/>
              <w:spacing w:line="276" w:lineRule="auto"/>
              <w:jc w:val="both"/>
              <w:rPr>
                <w:rFonts w:asciiTheme="minorHAnsi" w:hAnsiTheme="minorHAnsi" w:cstheme="minorHAnsi"/>
                <w:sz w:val="22"/>
                <w:szCs w:val="22"/>
              </w:rPr>
            </w:pPr>
          </w:p>
        </w:tc>
        <w:tc>
          <w:tcPr>
            <w:tcW w:w="2450" w:type="pct"/>
          </w:tcPr>
          <w:p w14:paraId="61174A8A" w14:textId="57D5EDEC" w:rsidR="00FA6F85" w:rsidRPr="009B5EDE" w:rsidRDefault="00FA6F85" w:rsidP="00FA6F85">
            <w:pPr>
              <w:pStyle w:val="Textoindependiente"/>
              <w:spacing w:line="276" w:lineRule="auto"/>
              <w:jc w:val="center"/>
              <w:rPr>
                <w:rFonts w:asciiTheme="minorHAnsi" w:hAnsiTheme="minorHAnsi" w:cstheme="minorHAnsi"/>
                <w:sz w:val="22"/>
                <w:szCs w:val="22"/>
              </w:rPr>
            </w:pPr>
            <w:r w:rsidRPr="009B5EDE">
              <w:rPr>
                <w:rFonts w:asciiTheme="minorHAnsi" w:hAnsiTheme="minorHAnsi" w:cstheme="minorHAnsi"/>
                <w:b/>
                <w:bCs/>
                <w:sz w:val="22"/>
                <w:szCs w:val="22"/>
              </w:rPr>
              <w:t>RESOLUCIÓN DEL SR. ALCALDE PRESIDENTE DON ALFREDO JAVIER ARRUIZ SOTES</w:t>
            </w:r>
          </w:p>
        </w:tc>
      </w:tr>
      <w:tr w:rsidR="00FA6F85" w:rsidRPr="009B5EDE" w14:paraId="07312631" w14:textId="77777777" w:rsidTr="009B5EDE">
        <w:tc>
          <w:tcPr>
            <w:tcW w:w="2450" w:type="pct"/>
          </w:tcPr>
          <w:p w14:paraId="1588ADC9" w14:textId="3742005B" w:rsidR="00FA6F85" w:rsidRPr="009B5EDE" w:rsidRDefault="00FA6F85" w:rsidP="00FA6F85">
            <w:pPr>
              <w:pStyle w:val="Textoindependiente"/>
              <w:spacing w:line="276" w:lineRule="auto"/>
              <w:jc w:val="right"/>
              <w:rPr>
                <w:rFonts w:asciiTheme="minorHAnsi" w:hAnsiTheme="minorHAnsi" w:cstheme="minorHAnsi"/>
                <w:sz w:val="22"/>
                <w:szCs w:val="22"/>
                <w:lang w:val="eu-ES"/>
              </w:rPr>
            </w:pPr>
            <w:r w:rsidRPr="009B5EDE">
              <w:rPr>
                <w:rFonts w:asciiTheme="minorHAnsi" w:hAnsiTheme="minorHAnsi" w:cstheme="minorHAnsi"/>
                <w:sz w:val="22"/>
                <w:szCs w:val="22"/>
                <w:lang w:val="eu-ES"/>
              </w:rPr>
              <w:t>2022/861 espedientea</w:t>
            </w:r>
          </w:p>
        </w:tc>
        <w:tc>
          <w:tcPr>
            <w:tcW w:w="50" w:type="pct"/>
            <w:tcBorders>
              <w:right w:val="single" w:sz="4" w:space="0" w:color="auto"/>
            </w:tcBorders>
          </w:tcPr>
          <w:p w14:paraId="377FA8F3" w14:textId="77777777" w:rsidR="00FA6F85" w:rsidRPr="009B5EDE" w:rsidRDefault="00FA6F85" w:rsidP="00844C84">
            <w:pPr>
              <w:pStyle w:val="Textoindependiente"/>
              <w:spacing w:line="276" w:lineRule="auto"/>
              <w:jc w:val="both"/>
              <w:rPr>
                <w:rFonts w:asciiTheme="minorHAnsi" w:hAnsiTheme="minorHAnsi" w:cstheme="minorHAnsi"/>
                <w:sz w:val="22"/>
                <w:szCs w:val="22"/>
              </w:rPr>
            </w:pPr>
          </w:p>
        </w:tc>
        <w:tc>
          <w:tcPr>
            <w:tcW w:w="50" w:type="pct"/>
            <w:tcBorders>
              <w:left w:val="single" w:sz="4" w:space="0" w:color="auto"/>
            </w:tcBorders>
          </w:tcPr>
          <w:p w14:paraId="37813D35" w14:textId="77777777" w:rsidR="00FA6F85" w:rsidRPr="009B5EDE" w:rsidRDefault="00FA6F85" w:rsidP="00844C84">
            <w:pPr>
              <w:pStyle w:val="Textoindependiente"/>
              <w:spacing w:line="276" w:lineRule="auto"/>
              <w:jc w:val="both"/>
              <w:rPr>
                <w:rFonts w:asciiTheme="minorHAnsi" w:hAnsiTheme="minorHAnsi" w:cstheme="minorHAnsi"/>
                <w:sz w:val="22"/>
                <w:szCs w:val="22"/>
              </w:rPr>
            </w:pPr>
          </w:p>
        </w:tc>
        <w:tc>
          <w:tcPr>
            <w:tcW w:w="2450" w:type="pct"/>
          </w:tcPr>
          <w:p w14:paraId="7415E64E" w14:textId="2B66E628" w:rsidR="00FA6F85" w:rsidRPr="009B5EDE" w:rsidRDefault="00FA6F85" w:rsidP="00FA6F85">
            <w:pPr>
              <w:pStyle w:val="Textoindependiente"/>
              <w:spacing w:line="276" w:lineRule="auto"/>
              <w:jc w:val="right"/>
              <w:rPr>
                <w:rFonts w:asciiTheme="minorHAnsi" w:hAnsiTheme="minorHAnsi" w:cstheme="minorHAnsi"/>
                <w:sz w:val="22"/>
                <w:szCs w:val="22"/>
              </w:rPr>
            </w:pPr>
            <w:r w:rsidRPr="009B5EDE">
              <w:rPr>
                <w:rFonts w:asciiTheme="minorHAnsi" w:hAnsiTheme="minorHAnsi" w:cstheme="minorHAnsi"/>
                <w:sz w:val="22"/>
                <w:szCs w:val="22"/>
              </w:rPr>
              <w:t>Expediente 861/2022</w:t>
            </w:r>
          </w:p>
        </w:tc>
      </w:tr>
      <w:tr w:rsidR="00FA6F85" w:rsidRPr="009B5EDE" w14:paraId="5F1AF0E8" w14:textId="77777777" w:rsidTr="009B5EDE">
        <w:tc>
          <w:tcPr>
            <w:tcW w:w="2450" w:type="pct"/>
          </w:tcPr>
          <w:p w14:paraId="0392CFFD" w14:textId="3B5980E5" w:rsidR="00FA6F85" w:rsidRPr="009B5EDE" w:rsidRDefault="009B5EDE" w:rsidP="00BB103D">
            <w:pPr>
              <w:pStyle w:val="Textoindependiente"/>
              <w:spacing w:line="276" w:lineRule="auto"/>
              <w:jc w:val="both"/>
              <w:rPr>
                <w:rFonts w:asciiTheme="minorHAnsi" w:hAnsiTheme="minorHAnsi" w:cstheme="minorHAnsi"/>
                <w:b/>
                <w:bCs/>
                <w:sz w:val="22"/>
                <w:szCs w:val="22"/>
                <w:lang w:val="eu-ES"/>
              </w:rPr>
            </w:pPr>
            <w:r w:rsidRPr="009B5EDE">
              <w:rPr>
                <w:rFonts w:asciiTheme="minorHAnsi" w:hAnsiTheme="minorHAnsi" w:cstheme="minorHAnsi"/>
                <w:b/>
                <w:bCs/>
                <w:sz w:val="22"/>
                <w:szCs w:val="22"/>
                <w:lang w:val="eu-ES"/>
              </w:rPr>
              <w:t>EGITATEZKO AURREKARIAK</w:t>
            </w:r>
          </w:p>
        </w:tc>
        <w:tc>
          <w:tcPr>
            <w:tcW w:w="50" w:type="pct"/>
            <w:tcBorders>
              <w:right w:val="single" w:sz="4" w:space="0" w:color="auto"/>
            </w:tcBorders>
          </w:tcPr>
          <w:p w14:paraId="3241DA81" w14:textId="77777777" w:rsidR="00FA6F85" w:rsidRPr="009B5EDE" w:rsidRDefault="00FA6F85" w:rsidP="00BB103D">
            <w:pPr>
              <w:pStyle w:val="Textoindependiente"/>
              <w:spacing w:line="276" w:lineRule="auto"/>
              <w:jc w:val="both"/>
              <w:rPr>
                <w:rFonts w:asciiTheme="minorHAnsi" w:hAnsiTheme="minorHAnsi" w:cstheme="minorHAnsi"/>
                <w:sz w:val="22"/>
                <w:szCs w:val="22"/>
              </w:rPr>
            </w:pPr>
          </w:p>
        </w:tc>
        <w:tc>
          <w:tcPr>
            <w:tcW w:w="50" w:type="pct"/>
            <w:tcBorders>
              <w:left w:val="single" w:sz="4" w:space="0" w:color="auto"/>
            </w:tcBorders>
          </w:tcPr>
          <w:p w14:paraId="2368462E" w14:textId="77777777" w:rsidR="00FA6F85" w:rsidRPr="009B5EDE" w:rsidRDefault="00FA6F85" w:rsidP="00BB103D">
            <w:pPr>
              <w:pStyle w:val="Textoindependiente"/>
              <w:spacing w:line="276" w:lineRule="auto"/>
              <w:jc w:val="both"/>
              <w:rPr>
                <w:rFonts w:asciiTheme="minorHAnsi" w:hAnsiTheme="minorHAnsi" w:cstheme="minorHAnsi"/>
                <w:sz w:val="22"/>
                <w:szCs w:val="22"/>
              </w:rPr>
            </w:pPr>
          </w:p>
        </w:tc>
        <w:tc>
          <w:tcPr>
            <w:tcW w:w="2450" w:type="pct"/>
          </w:tcPr>
          <w:p w14:paraId="725918D7" w14:textId="1BDD2433" w:rsidR="00FA6F85" w:rsidRPr="009B5EDE" w:rsidRDefault="00FA6F85" w:rsidP="00BB103D">
            <w:pPr>
              <w:pStyle w:val="Textoindependiente"/>
              <w:spacing w:line="276" w:lineRule="auto"/>
              <w:jc w:val="both"/>
              <w:rPr>
                <w:rFonts w:asciiTheme="minorHAnsi" w:hAnsiTheme="minorHAnsi" w:cstheme="minorHAnsi"/>
                <w:b/>
                <w:bCs/>
                <w:sz w:val="22"/>
                <w:szCs w:val="22"/>
              </w:rPr>
            </w:pPr>
            <w:r w:rsidRPr="009B5EDE">
              <w:rPr>
                <w:rFonts w:asciiTheme="minorHAnsi" w:hAnsiTheme="minorHAnsi" w:cstheme="minorHAnsi"/>
                <w:b/>
                <w:bCs/>
                <w:sz w:val="22"/>
                <w:szCs w:val="22"/>
              </w:rPr>
              <w:t>ANTECEDENTES</w:t>
            </w:r>
            <w:r w:rsidRPr="009B5EDE">
              <w:rPr>
                <w:rFonts w:asciiTheme="minorHAnsi" w:hAnsiTheme="minorHAnsi" w:cstheme="minorHAnsi"/>
                <w:b/>
                <w:bCs/>
                <w:spacing w:val="-6"/>
                <w:sz w:val="22"/>
                <w:szCs w:val="22"/>
              </w:rPr>
              <w:t xml:space="preserve"> </w:t>
            </w:r>
            <w:r w:rsidRPr="009B5EDE">
              <w:rPr>
                <w:rFonts w:asciiTheme="minorHAnsi" w:hAnsiTheme="minorHAnsi" w:cstheme="minorHAnsi"/>
                <w:b/>
                <w:bCs/>
                <w:sz w:val="22"/>
                <w:szCs w:val="22"/>
              </w:rPr>
              <w:t>DE</w:t>
            </w:r>
            <w:r w:rsidRPr="009B5EDE">
              <w:rPr>
                <w:rFonts w:asciiTheme="minorHAnsi" w:hAnsiTheme="minorHAnsi" w:cstheme="minorHAnsi"/>
                <w:b/>
                <w:bCs/>
                <w:spacing w:val="-3"/>
                <w:sz w:val="22"/>
                <w:szCs w:val="22"/>
              </w:rPr>
              <w:t xml:space="preserve"> </w:t>
            </w:r>
            <w:r w:rsidRPr="009B5EDE">
              <w:rPr>
                <w:rFonts w:asciiTheme="minorHAnsi" w:hAnsiTheme="minorHAnsi" w:cstheme="minorHAnsi"/>
                <w:b/>
                <w:bCs/>
                <w:sz w:val="22"/>
                <w:szCs w:val="22"/>
              </w:rPr>
              <w:t>HECHO</w:t>
            </w:r>
          </w:p>
        </w:tc>
      </w:tr>
      <w:tr w:rsidR="00FA6F85" w:rsidRPr="009B5EDE" w14:paraId="529A5D82" w14:textId="77777777" w:rsidTr="009B5EDE">
        <w:tc>
          <w:tcPr>
            <w:tcW w:w="2450" w:type="pct"/>
          </w:tcPr>
          <w:p w14:paraId="15D65DFF" w14:textId="6FA45D46" w:rsidR="00FA6F85" w:rsidRPr="009B5EDE" w:rsidRDefault="009B5EDE" w:rsidP="00BB103D">
            <w:pPr>
              <w:pStyle w:val="Textoindependiente"/>
              <w:spacing w:line="276" w:lineRule="auto"/>
              <w:jc w:val="both"/>
              <w:rPr>
                <w:rFonts w:asciiTheme="minorHAnsi" w:hAnsiTheme="minorHAnsi" w:cstheme="minorHAnsi"/>
                <w:sz w:val="22"/>
                <w:szCs w:val="22"/>
                <w:lang w:val="eu-ES"/>
              </w:rPr>
            </w:pPr>
            <w:r w:rsidRPr="009B5EDE">
              <w:rPr>
                <w:rFonts w:asciiTheme="minorHAnsi" w:hAnsiTheme="minorHAnsi" w:cstheme="minorHAnsi"/>
                <w:sz w:val="22"/>
                <w:szCs w:val="22"/>
                <w:lang w:val="eu-ES"/>
              </w:rPr>
              <w:t xml:space="preserve">Ikusi da merezimendu-lehiaketaren salbuespenezko sistemaren bidez, enplegu publikoan behin-behinekotasuna murrizteko egonkortze prozesuen esparruan, </w:t>
            </w:r>
            <w:r w:rsidR="009A289E">
              <w:rPr>
                <w:rFonts w:asciiTheme="minorHAnsi" w:hAnsiTheme="minorHAnsi" w:cstheme="minorHAnsi"/>
                <w:sz w:val="22"/>
                <w:szCs w:val="22"/>
                <w:lang w:val="eu-ES"/>
              </w:rPr>
              <w:t xml:space="preserve">ZERBITZU ANITZETAKO LANGILEA – </w:t>
            </w:r>
            <w:r w:rsidR="00EF2C3A" w:rsidRPr="00EF2C3A">
              <w:rPr>
                <w:rFonts w:asciiTheme="minorHAnsi" w:hAnsiTheme="minorHAnsi" w:cstheme="minorHAnsi"/>
                <w:sz w:val="22"/>
                <w:szCs w:val="22"/>
                <w:lang w:val="eu-ES"/>
              </w:rPr>
              <w:t>KIROL-INSTALAZIOETAKO 2. MAILAKO OFIZIALA</w:t>
            </w:r>
            <w:r w:rsidR="00EF2C3A" w:rsidRPr="00EF2C3A">
              <w:rPr>
                <w:rFonts w:asciiTheme="minorHAnsi" w:hAnsiTheme="minorHAnsi" w:cstheme="minorHAnsi"/>
                <w:sz w:val="22"/>
                <w:szCs w:val="22"/>
                <w:lang w:val="eu-ES"/>
              </w:rPr>
              <w:t xml:space="preserve"> </w:t>
            </w:r>
            <w:r w:rsidRPr="009B5EDE">
              <w:rPr>
                <w:rFonts w:asciiTheme="minorHAnsi" w:hAnsiTheme="minorHAnsi" w:cstheme="minorHAnsi"/>
                <w:sz w:val="22"/>
                <w:szCs w:val="22"/>
                <w:lang w:val="eu-ES"/>
              </w:rPr>
              <w:t>plaza bat betetzeko deialdiaren espedientearen egoera. Lanpostu horren oinarriak 2022ko abenduaren 19ko 253 zenbakiko Nafarroako Aldizkari Ofizialean argitaratu ziren.</w:t>
            </w:r>
          </w:p>
        </w:tc>
        <w:tc>
          <w:tcPr>
            <w:tcW w:w="50" w:type="pct"/>
            <w:tcBorders>
              <w:right w:val="single" w:sz="4" w:space="0" w:color="auto"/>
            </w:tcBorders>
          </w:tcPr>
          <w:p w14:paraId="5BE0B6EF" w14:textId="77777777" w:rsidR="00FA6F85" w:rsidRPr="009B5EDE" w:rsidRDefault="00FA6F85" w:rsidP="00BB103D">
            <w:pPr>
              <w:pStyle w:val="Textoindependiente"/>
              <w:spacing w:line="276" w:lineRule="auto"/>
              <w:jc w:val="both"/>
              <w:rPr>
                <w:rFonts w:asciiTheme="minorHAnsi" w:hAnsiTheme="minorHAnsi" w:cstheme="minorHAnsi"/>
                <w:sz w:val="22"/>
                <w:szCs w:val="22"/>
                <w:lang w:val="eu-ES"/>
              </w:rPr>
            </w:pPr>
          </w:p>
        </w:tc>
        <w:tc>
          <w:tcPr>
            <w:tcW w:w="50" w:type="pct"/>
            <w:tcBorders>
              <w:left w:val="single" w:sz="4" w:space="0" w:color="auto"/>
            </w:tcBorders>
          </w:tcPr>
          <w:p w14:paraId="56D6CA9C" w14:textId="77777777" w:rsidR="00FA6F85" w:rsidRPr="009B5EDE" w:rsidRDefault="00FA6F85" w:rsidP="00BB103D">
            <w:pPr>
              <w:pStyle w:val="Textoindependiente"/>
              <w:spacing w:line="276" w:lineRule="auto"/>
              <w:jc w:val="both"/>
              <w:rPr>
                <w:rFonts w:asciiTheme="minorHAnsi" w:hAnsiTheme="minorHAnsi" w:cstheme="minorHAnsi"/>
                <w:sz w:val="22"/>
                <w:szCs w:val="22"/>
                <w:lang w:val="eu-ES"/>
              </w:rPr>
            </w:pPr>
          </w:p>
        </w:tc>
        <w:tc>
          <w:tcPr>
            <w:tcW w:w="2450" w:type="pct"/>
          </w:tcPr>
          <w:p w14:paraId="0927B012" w14:textId="4E3377DF" w:rsidR="00FA6F85" w:rsidRPr="009B5EDE" w:rsidRDefault="00FA6F85" w:rsidP="009A289E">
            <w:pPr>
              <w:pStyle w:val="Textoindependiente"/>
              <w:jc w:val="both"/>
              <w:rPr>
                <w:rFonts w:asciiTheme="minorHAnsi" w:hAnsiTheme="minorHAnsi" w:cstheme="minorHAnsi"/>
                <w:bCs/>
                <w:sz w:val="22"/>
                <w:szCs w:val="22"/>
              </w:rPr>
            </w:pPr>
            <w:r w:rsidRPr="009B5EDE">
              <w:rPr>
                <w:rFonts w:asciiTheme="minorHAnsi" w:hAnsiTheme="minorHAnsi" w:cstheme="minorHAnsi"/>
                <w:bCs/>
                <w:sz w:val="22"/>
                <w:szCs w:val="22"/>
              </w:rPr>
              <w:t xml:space="preserve">Visto el estado del expediente de la convocatoria para la provisión, mediante el sistema excepcional de concurso de méritos, en el marco de los procesos de estabilización para la reducción de la temporalidad en el empleo público, de una plaza de </w:t>
            </w:r>
            <w:r w:rsidR="001E63DA" w:rsidRPr="004A5A22">
              <w:rPr>
                <w:bCs/>
              </w:rPr>
              <w:t>EMPLEADO</w:t>
            </w:r>
            <w:r w:rsidR="001E63DA">
              <w:rPr>
                <w:bCs/>
              </w:rPr>
              <w:t>/A</w:t>
            </w:r>
            <w:r w:rsidR="001E63DA" w:rsidRPr="004A5A22">
              <w:rPr>
                <w:bCs/>
              </w:rPr>
              <w:t xml:space="preserve"> DE SERVICIOS MÚLTIPLES OFICIAL 2ª INSTALACIONES DEPORTIVAS</w:t>
            </w:r>
            <w:r w:rsidR="001E63DA" w:rsidRPr="009B5EDE">
              <w:rPr>
                <w:rFonts w:asciiTheme="minorHAnsi" w:hAnsiTheme="minorHAnsi" w:cstheme="minorHAnsi"/>
                <w:bCs/>
                <w:sz w:val="22"/>
                <w:szCs w:val="22"/>
              </w:rPr>
              <w:t xml:space="preserve"> </w:t>
            </w:r>
            <w:r w:rsidRPr="009B5EDE">
              <w:rPr>
                <w:rFonts w:asciiTheme="minorHAnsi" w:hAnsiTheme="minorHAnsi" w:cstheme="minorHAnsi"/>
                <w:bCs/>
                <w:sz w:val="22"/>
                <w:szCs w:val="22"/>
              </w:rPr>
              <w:t>cuyas bases fueron publicadas en el Boletín Oficial de Navarra número 253, de 19 de diciembre de 2022.</w:t>
            </w:r>
          </w:p>
        </w:tc>
      </w:tr>
      <w:tr w:rsidR="00FA6F85" w:rsidRPr="009B5EDE" w14:paraId="6AE4707A" w14:textId="77777777" w:rsidTr="009B5EDE">
        <w:tc>
          <w:tcPr>
            <w:tcW w:w="2450" w:type="pct"/>
          </w:tcPr>
          <w:p w14:paraId="2FC41665" w14:textId="5D8901B5" w:rsidR="00FA6F85" w:rsidRPr="009B5EDE" w:rsidRDefault="00BB103D" w:rsidP="00BB103D">
            <w:pPr>
              <w:pStyle w:val="Textoindependiente"/>
              <w:spacing w:line="276" w:lineRule="auto"/>
              <w:jc w:val="both"/>
              <w:rPr>
                <w:rFonts w:asciiTheme="minorHAnsi" w:hAnsiTheme="minorHAnsi" w:cstheme="minorHAnsi"/>
                <w:sz w:val="22"/>
                <w:szCs w:val="22"/>
                <w:lang w:val="eu-ES"/>
              </w:rPr>
            </w:pPr>
            <w:r w:rsidRPr="00BB103D">
              <w:rPr>
                <w:rFonts w:asciiTheme="minorHAnsi" w:hAnsiTheme="minorHAnsi" w:cstheme="minorHAnsi"/>
                <w:sz w:val="22"/>
                <w:szCs w:val="22"/>
                <w:lang w:val="eu-ES"/>
              </w:rPr>
              <w:t>Deialdian parte hartzeko eskabideak aurkezteko epea amaituta,</w:t>
            </w:r>
          </w:p>
        </w:tc>
        <w:tc>
          <w:tcPr>
            <w:tcW w:w="50" w:type="pct"/>
            <w:tcBorders>
              <w:right w:val="single" w:sz="4" w:space="0" w:color="auto"/>
            </w:tcBorders>
          </w:tcPr>
          <w:p w14:paraId="109C0087" w14:textId="77777777" w:rsidR="00FA6F85" w:rsidRPr="009B5EDE" w:rsidRDefault="00FA6F85" w:rsidP="00BB103D">
            <w:pPr>
              <w:pStyle w:val="Textoindependiente"/>
              <w:spacing w:line="276" w:lineRule="auto"/>
              <w:jc w:val="both"/>
              <w:rPr>
                <w:rFonts w:asciiTheme="minorHAnsi" w:hAnsiTheme="minorHAnsi" w:cstheme="minorHAnsi"/>
                <w:sz w:val="22"/>
                <w:szCs w:val="22"/>
              </w:rPr>
            </w:pPr>
          </w:p>
        </w:tc>
        <w:tc>
          <w:tcPr>
            <w:tcW w:w="50" w:type="pct"/>
            <w:tcBorders>
              <w:left w:val="single" w:sz="4" w:space="0" w:color="auto"/>
            </w:tcBorders>
          </w:tcPr>
          <w:p w14:paraId="4BCCFABB" w14:textId="77777777" w:rsidR="00FA6F85" w:rsidRPr="009B5EDE" w:rsidRDefault="00FA6F85" w:rsidP="00BB103D">
            <w:pPr>
              <w:pStyle w:val="Textoindependiente"/>
              <w:spacing w:line="276" w:lineRule="auto"/>
              <w:jc w:val="both"/>
              <w:rPr>
                <w:rFonts w:asciiTheme="minorHAnsi" w:hAnsiTheme="minorHAnsi" w:cstheme="minorHAnsi"/>
                <w:sz w:val="22"/>
                <w:szCs w:val="22"/>
              </w:rPr>
            </w:pPr>
          </w:p>
        </w:tc>
        <w:tc>
          <w:tcPr>
            <w:tcW w:w="2450" w:type="pct"/>
          </w:tcPr>
          <w:p w14:paraId="11BBC0E9" w14:textId="653D30E5" w:rsidR="00FA6F85" w:rsidRPr="009B5EDE" w:rsidRDefault="00FA6F85" w:rsidP="00BB103D">
            <w:pPr>
              <w:pStyle w:val="Textoindependiente"/>
              <w:jc w:val="both"/>
              <w:rPr>
                <w:rFonts w:asciiTheme="minorHAnsi" w:hAnsiTheme="minorHAnsi" w:cstheme="minorHAnsi"/>
                <w:bCs/>
                <w:sz w:val="22"/>
                <w:szCs w:val="22"/>
              </w:rPr>
            </w:pPr>
            <w:r w:rsidRPr="009B5EDE">
              <w:rPr>
                <w:rFonts w:asciiTheme="minorHAnsi" w:hAnsiTheme="minorHAnsi" w:cstheme="minorHAnsi"/>
                <w:bCs/>
                <w:sz w:val="22"/>
                <w:szCs w:val="22"/>
              </w:rPr>
              <w:t xml:space="preserve">Habiendo finalizado el plazo para la presentación de solicitudes de participación en la convocatoria, </w:t>
            </w:r>
          </w:p>
        </w:tc>
      </w:tr>
      <w:tr w:rsidR="00FA6F85" w:rsidRPr="009B5EDE" w14:paraId="193A9B76" w14:textId="77777777" w:rsidTr="009B5EDE">
        <w:tc>
          <w:tcPr>
            <w:tcW w:w="2450" w:type="pct"/>
          </w:tcPr>
          <w:p w14:paraId="252FDCE7" w14:textId="6809064A" w:rsidR="00FA6F85" w:rsidRPr="009B5EDE" w:rsidRDefault="00BB103D" w:rsidP="00BB103D">
            <w:pPr>
              <w:pStyle w:val="Textoindependiente"/>
              <w:spacing w:line="276" w:lineRule="auto"/>
              <w:jc w:val="both"/>
              <w:rPr>
                <w:rFonts w:asciiTheme="minorHAnsi" w:hAnsiTheme="minorHAnsi" w:cstheme="minorHAnsi"/>
                <w:sz w:val="22"/>
                <w:szCs w:val="22"/>
                <w:lang w:val="eu-ES"/>
              </w:rPr>
            </w:pPr>
            <w:r>
              <w:rPr>
                <w:rFonts w:asciiTheme="minorHAnsi" w:hAnsiTheme="minorHAnsi" w:cstheme="minorHAnsi"/>
                <w:sz w:val="22"/>
                <w:szCs w:val="22"/>
                <w:lang w:val="eu-ES"/>
              </w:rPr>
              <w:t>EBATZI DUT:</w:t>
            </w:r>
          </w:p>
        </w:tc>
        <w:tc>
          <w:tcPr>
            <w:tcW w:w="50" w:type="pct"/>
            <w:tcBorders>
              <w:right w:val="single" w:sz="4" w:space="0" w:color="auto"/>
            </w:tcBorders>
          </w:tcPr>
          <w:p w14:paraId="383A451D" w14:textId="77777777" w:rsidR="00FA6F85" w:rsidRPr="009B5EDE" w:rsidRDefault="00FA6F85" w:rsidP="00BB103D">
            <w:pPr>
              <w:pStyle w:val="Textoindependiente"/>
              <w:spacing w:line="276" w:lineRule="auto"/>
              <w:jc w:val="both"/>
              <w:rPr>
                <w:rFonts w:asciiTheme="minorHAnsi" w:hAnsiTheme="minorHAnsi" w:cstheme="minorHAnsi"/>
                <w:sz w:val="22"/>
                <w:szCs w:val="22"/>
              </w:rPr>
            </w:pPr>
          </w:p>
        </w:tc>
        <w:tc>
          <w:tcPr>
            <w:tcW w:w="50" w:type="pct"/>
            <w:tcBorders>
              <w:left w:val="single" w:sz="4" w:space="0" w:color="auto"/>
            </w:tcBorders>
          </w:tcPr>
          <w:p w14:paraId="2E7A300B" w14:textId="77777777" w:rsidR="00FA6F85" w:rsidRPr="009B5EDE" w:rsidRDefault="00FA6F85" w:rsidP="00BB103D">
            <w:pPr>
              <w:pStyle w:val="Textoindependiente"/>
              <w:spacing w:line="276" w:lineRule="auto"/>
              <w:jc w:val="both"/>
              <w:rPr>
                <w:rFonts w:asciiTheme="minorHAnsi" w:hAnsiTheme="minorHAnsi" w:cstheme="minorHAnsi"/>
                <w:sz w:val="22"/>
                <w:szCs w:val="22"/>
              </w:rPr>
            </w:pPr>
          </w:p>
        </w:tc>
        <w:tc>
          <w:tcPr>
            <w:tcW w:w="2450" w:type="pct"/>
          </w:tcPr>
          <w:p w14:paraId="2091ECEA" w14:textId="122CE74E" w:rsidR="00FA6F85" w:rsidRPr="009B5EDE" w:rsidRDefault="00FA6F85" w:rsidP="00BB103D">
            <w:pPr>
              <w:pStyle w:val="Textoindependiente"/>
              <w:jc w:val="both"/>
              <w:rPr>
                <w:rFonts w:asciiTheme="minorHAnsi" w:hAnsiTheme="minorHAnsi" w:cstheme="minorHAnsi"/>
                <w:bCs/>
                <w:sz w:val="22"/>
                <w:szCs w:val="22"/>
              </w:rPr>
            </w:pPr>
            <w:r w:rsidRPr="009B5EDE">
              <w:rPr>
                <w:rFonts w:asciiTheme="minorHAnsi" w:hAnsiTheme="minorHAnsi" w:cstheme="minorHAnsi"/>
                <w:bCs/>
                <w:sz w:val="22"/>
                <w:szCs w:val="22"/>
              </w:rPr>
              <w:t>RESUELVO:</w:t>
            </w:r>
          </w:p>
        </w:tc>
      </w:tr>
      <w:tr w:rsidR="00FA6F85" w:rsidRPr="009B5EDE" w14:paraId="44EB644B" w14:textId="77777777" w:rsidTr="009B5EDE">
        <w:tc>
          <w:tcPr>
            <w:tcW w:w="2450" w:type="pct"/>
          </w:tcPr>
          <w:p w14:paraId="2CCAE569" w14:textId="77777777" w:rsidR="00BB103D" w:rsidRPr="00025A9C" w:rsidRDefault="00BB103D" w:rsidP="00025A9C">
            <w:pPr>
              <w:pStyle w:val="Textoindependiente"/>
              <w:numPr>
                <w:ilvl w:val="0"/>
                <w:numId w:val="6"/>
              </w:numPr>
              <w:ind w:left="360"/>
              <w:jc w:val="both"/>
              <w:rPr>
                <w:rFonts w:asciiTheme="minorHAnsi" w:hAnsiTheme="minorHAnsi" w:cstheme="minorHAnsi"/>
                <w:bCs/>
                <w:sz w:val="22"/>
                <w:szCs w:val="22"/>
                <w:lang w:val="eu-ES"/>
              </w:rPr>
            </w:pPr>
            <w:r w:rsidRPr="00025A9C">
              <w:rPr>
                <w:rFonts w:asciiTheme="minorHAnsi" w:hAnsiTheme="minorHAnsi" w:cstheme="minorHAnsi"/>
                <w:bCs/>
                <w:sz w:val="22"/>
                <w:szCs w:val="22"/>
                <w:lang w:val="eu-ES"/>
              </w:rPr>
              <w:t xml:space="preserve">Deialdian onartutakoen eta baztertutakoen behin-behineko zerrenda hauek onartzea: </w:t>
            </w:r>
          </w:p>
          <w:p w14:paraId="001CC536" w14:textId="7863EEBE" w:rsidR="00BB103D" w:rsidRPr="00025A9C" w:rsidRDefault="00BB103D" w:rsidP="00025A9C">
            <w:pPr>
              <w:pStyle w:val="Textoindependiente"/>
              <w:ind w:left="360"/>
              <w:jc w:val="both"/>
              <w:rPr>
                <w:rFonts w:asciiTheme="minorHAnsi" w:hAnsiTheme="minorHAnsi" w:cstheme="minorHAnsi"/>
                <w:bCs/>
                <w:sz w:val="22"/>
                <w:szCs w:val="22"/>
                <w:lang w:val="eu-ES"/>
              </w:rPr>
            </w:pPr>
            <w:r w:rsidRPr="00025A9C">
              <w:rPr>
                <w:rFonts w:asciiTheme="minorHAnsi" w:hAnsiTheme="minorHAnsi" w:cstheme="minorHAnsi"/>
                <w:bCs/>
                <w:sz w:val="22"/>
                <w:szCs w:val="22"/>
                <w:lang w:val="eu-ES"/>
              </w:rPr>
              <w:t>Onartuak:</w:t>
            </w:r>
          </w:p>
          <w:p w14:paraId="0A1B44A2" w14:textId="77777777" w:rsidR="009E0733" w:rsidRPr="009E0733" w:rsidRDefault="009E0733" w:rsidP="009E0733">
            <w:pPr>
              <w:pStyle w:val="Textoindependiente"/>
              <w:jc w:val="both"/>
              <w:rPr>
                <w:rFonts w:asciiTheme="minorHAnsi" w:hAnsiTheme="minorHAnsi" w:cstheme="minorHAnsi"/>
                <w:bCs/>
                <w:sz w:val="22"/>
                <w:szCs w:val="22"/>
              </w:rPr>
            </w:pPr>
            <w:r w:rsidRPr="009E0733">
              <w:rPr>
                <w:rFonts w:asciiTheme="minorHAnsi" w:hAnsiTheme="minorHAnsi" w:cstheme="minorHAnsi"/>
                <w:bCs/>
                <w:sz w:val="22"/>
                <w:szCs w:val="22"/>
              </w:rPr>
              <w:t>IÑIGO ARISTREGUI ELCANO - 44616895T -</w:t>
            </w:r>
          </w:p>
          <w:p w14:paraId="5324AD47" w14:textId="77777777" w:rsidR="009E0733" w:rsidRPr="009E0733" w:rsidRDefault="009E0733" w:rsidP="009E0733">
            <w:pPr>
              <w:pStyle w:val="Textoindependiente"/>
              <w:ind w:left="1647"/>
              <w:jc w:val="both"/>
              <w:rPr>
                <w:rFonts w:asciiTheme="minorHAnsi" w:hAnsiTheme="minorHAnsi" w:cstheme="minorHAnsi"/>
                <w:bCs/>
                <w:sz w:val="22"/>
                <w:szCs w:val="22"/>
              </w:rPr>
            </w:pPr>
          </w:p>
          <w:p w14:paraId="41186000" w14:textId="77777777" w:rsidR="009E0733" w:rsidRPr="009E0733" w:rsidRDefault="009E0733" w:rsidP="009E0733">
            <w:pPr>
              <w:pStyle w:val="Textoindependiente"/>
              <w:jc w:val="both"/>
              <w:rPr>
                <w:rFonts w:asciiTheme="minorHAnsi" w:hAnsiTheme="minorHAnsi" w:cstheme="minorHAnsi"/>
                <w:bCs/>
                <w:sz w:val="22"/>
                <w:szCs w:val="22"/>
              </w:rPr>
            </w:pPr>
            <w:r w:rsidRPr="009E0733">
              <w:rPr>
                <w:rFonts w:asciiTheme="minorHAnsi" w:hAnsiTheme="minorHAnsi" w:cstheme="minorHAnsi"/>
                <w:bCs/>
                <w:sz w:val="22"/>
                <w:szCs w:val="22"/>
              </w:rPr>
              <w:t>PEDRO LECUMBERRI CAÑAL - 29140944J -</w:t>
            </w:r>
          </w:p>
          <w:p w14:paraId="5F27A65B" w14:textId="77777777" w:rsidR="009E0733" w:rsidRPr="009E0733" w:rsidRDefault="009E0733" w:rsidP="009E0733">
            <w:pPr>
              <w:pStyle w:val="Textoindependiente"/>
              <w:ind w:left="1647"/>
              <w:jc w:val="both"/>
              <w:rPr>
                <w:rFonts w:asciiTheme="minorHAnsi" w:hAnsiTheme="minorHAnsi" w:cstheme="minorHAnsi"/>
                <w:bCs/>
                <w:sz w:val="22"/>
                <w:szCs w:val="22"/>
              </w:rPr>
            </w:pPr>
          </w:p>
          <w:p w14:paraId="23EAF587" w14:textId="77777777" w:rsidR="009E0733" w:rsidRDefault="009E0733" w:rsidP="009E0733">
            <w:pPr>
              <w:pStyle w:val="Textoindependiente"/>
              <w:jc w:val="both"/>
              <w:rPr>
                <w:rFonts w:asciiTheme="minorHAnsi" w:hAnsiTheme="minorHAnsi" w:cstheme="minorHAnsi"/>
                <w:bCs/>
                <w:sz w:val="22"/>
                <w:szCs w:val="22"/>
              </w:rPr>
            </w:pPr>
            <w:r w:rsidRPr="009E0733">
              <w:rPr>
                <w:rFonts w:asciiTheme="minorHAnsi" w:hAnsiTheme="minorHAnsi" w:cstheme="minorHAnsi"/>
                <w:bCs/>
                <w:sz w:val="22"/>
                <w:szCs w:val="22"/>
              </w:rPr>
              <w:t>SILBIA LERINDEGI IRIARTE - 33420974L –</w:t>
            </w:r>
          </w:p>
          <w:p w14:paraId="51FCAE00" w14:textId="77777777" w:rsidR="009E0733" w:rsidRDefault="009E0733" w:rsidP="009E0733">
            <w:pPr>
              <w:pStyle w:val="Textoindependiente"/>
              <w:jc w:val="both"/>
              <w:rPr>
                <w:rFonts w:asciiTheme="minorHAnsi" w:hAnsiTheme="minorHAnsi" w:cstheme="minorHAnsi"/>
                <w:bCs/>
                <w:sz w:val="22"/>
                <w:szCs w:val="22"/>
                <w:lang w:val="eu-ES"/>
              </w:rPr>
            </w:pPr>
          </w:p>
          <w:p w14:paraId="1AE74E4A" w14:textId="07DA04F4" w:rsidR="00FA6F85" w:rsidRPr="00025A9C" w:rsidRDefault="00BB103D" w:rsidP="009E0733">
            <w:pPr>
              <w:pStyle w:val="Textoindependiente"/>
              <w:jc w:val="both"/>
              <w:rPr>
                <w:rFonts w:asciiTheme="minorHAnsi" w:hAnsiTheme="minorHAnsi" w:cstheme="minorHAnsi"/>
                <w:sz w:val="22"/>
                <w:szCs w:val="22"/>
                <w:lang w:val="eu-ES"/>
              </w:rPr>
            </w:pPr>
            <w:r w:rsidRPr="00025A9C">
              <w:rPr>
                <w:rFonts w:asciiTheme="minorHAnsi" w:hAnsiTheme="minorHAnsi" w:cstheme="minorHAnsi"/>
                <w:bCs/>
                <w:sz w:val="22"/>
                <w:szCs w:val="22"/>
                <w:lang w:val="eu-ES"/>
              </w:rPr>
              <w:t>Baztertuak: bat ere ez</w:t>
            </w:r>
          </w:p>
        </w:tc>
        <w:tc>
          <w:tcPr>
            <w:tcW w:w="50" w:type="pct"/>
            <w:tcBorders>
              <w:right w:val="single" w:sz="4" w:space="0" w:color="auto"/>
            </w:tcBorders>
          </w:tcPr>
          <w:p w14:paraId="36B322E8" w14:textId="77777777" w:rsidR="00FA6F85" w:rsidRPr="009B5EDE" w:rsidRDefault="00FA6F85" w:rsidP="00BB103D">
            <w:pPr>
              <w:pStyle w:val="Textoindependiente"/>
              <w:spacing w:line="276" w:lineRule="auto"/>
              <w:jc w:val="both"/>
              <w:rPr>
                <w:rFonts w:asciiTheme="minorHAnsi" w:hAnsiTheme="minorHAnsi" w:cstheme="minorHAnsi"/>
                <w:sz w:val="22"/>
                <w:szCs w:val="22"/>
              </w:rPr>
            </w:pPr>
          </w:p>
        </w:tc>
        <w:tc>
          <w:tcPr>
            <w:tcW w:w="50" w:type="pct"/>
            <w:tcBorders>
              <w:left w:val="single" w:sz="4" w:space="0" w:color="auto"/>
            </w:tcBorders>
          </w:tcPr>
          <w:p w14:paraId="114EF6B3" w14:textId="77777777" w:rsidR="00FA6F85" w:rsidRPr="009B5EDE" w:rsidRDefault="00FA6F85" w:rsidP="00BB103D">
            <w:pPr>
              <w:pStyle w:val="Textoindependiente"/>
              <w:spacing w:line="276" w:lineRule="auto"/>
              <w:jc w:val="both"/>
              <w:rPr>
                <w:rFonts w:asciiTheme="minorHAnsi" w:hAnsiTheme="minorHAnsi" w:cstheme="minorHAnsi"/>
                <w:sz w:val="22"/>
                <w:szCs w:val="22"/>
              </w:rPr>
            </w:pPr>
          </w:p>
        </w:tc>
        <w:tc>
          <w:tcPr>
            <w:tcW w:w="2450" w:type="pct"/>
          </w:tcPr>
          <w:p w14:paraId="185D653F" w14:textId="77777777" w:rsidR="00FA6F85" w:rsidRPr="009B5EDE" w:rsidRDefault="00FA6F85" w:rsidP="00BB103D">
            <w:pPr>
              <w:pStyle w:val="Textoindependiente"/>
              <w:numPr>
                <w:ilvl w:val="0"/>
                <w:numId w:val="6"/>
              </w:numPr>
              <w:ind w:left="360"/>
              <w:jc w:val="both"/>
              <w:rPr>
                <w:rFonts w:asciiTheme="minorHAnsi" w:hAnsiTheme="minorHAnsi" w:cstheme="minorHAnsi"/>
                <w:bCs/>
                <w:sz w:val="22"/>
                <w:szCs w:val="22"/>
              </w:rPr>
            </w:pPr>
            <w:r w:rsidRPr="009B5EDE">
              <w:rPr>
                <w:rFonts w:asciiTheme="minorHAnsi" w:hAnsiTheme="minorHAnsi" w:cstheme="minorHAnsi"/>
                <w:bCs/>
                <w:sz w:val="22"/>
                <w:szCs w:val="22"/>
              </w:rPr>
              <w:t xml:space="preserve">Aprobar las siguientes listas provisionales de personas admitidas y excluidas a la convocatoria: </w:t>
            </w:r>
          </w:p>
          <w:p w14:paraId="5201DC2E" w14:textId="77777777" w:rsidR="00FA6F85" w:rsidRPr="009B5EDE" w:rsidRDefault="00FA6F85" w:rsidP="00BB103D">
            <w:pPr>
              <w:pStyle w:val="Textoindependiente"/>
              <w:ind w:left="360"/>
              <w:jc w:val="both"/>
              <w:rPr>
                <w:rFonts w:asciiTheme="minorHAnsi" w:hAnsiTheme="minorHAnsi" w:cstheme="minorHAnsi"/>
                <w:bCs/>
                <w:sz w:val="22"/>
                <w:szCs w:val="22"/>
              </w:rPr>
            </w:pPr>
            <w:r w:rsidRPr="009B5EDE">
              <w:rPr>
                <w:rFonts w:asciiTheme="minorHAnsi" w:hAnsiTheme="minorHAnsi" w:cstheme="minorHAnsi"/>
                <w:bCs/>
                <w:sz w:val="22"/>
                <w:szCs w:val="22"/>
              </w:rPr>
              <w:t>Admitidas:</w:t>
            </w:r>
          </w:p>
          <w:p w14:paraId="5CE0A1A7" w14:textId="77777777" w:rsidR="00843880" w:rsidRPr="00843880" w:rsidRDefault="00843880" w:rsidP="00843880">
            <w:pPr>
              <w:pStyle w:val="Textoindependiente"/>
              <w:jc w:val="both"/>
              <w:rPr>
                <w:rFonts w:asciiTheme="minorHAnsi" w:hAnsiTheme="minorHAnsi" w:cstheme="minorHAnsi"/>
                <w:bCs/>
                <w:sz w:val="22"/>
                <w:szCs w:val="22"/>
              </w:rPr>
            </w:pPr>
            <w:r w:rsidRPr="00843880">
              <w:rPr>
                <w:rFonts w:asciiTheme="minorHAnsi" w:hAnsiTheme="minorHAnsi" w:cstheme="minorHAnsi"/>
                <w:bCs/>
                <w:sz w:val="22"/>
                <w:szCs w:val="22"/>
              </w:rPr>
              <w:t>IÑIGO ARISTREGUI ELCANO - 44616895T -</w:t>
            </w:r>
          </w:p>
          <w:p w14:paraId="30A662DE" w14:textId="77777777" w:rsidR="00843880" w:rsidRPr="00843880" w:rsidRDefault="00843880" w:rsidP="00843880">
            <w:pPr>
              <w:pStyle w:val="Textoindependiente"/>
              <w:ind w:left="1647"/>
              <w:jc w:val="both"/>
              <w:rPr>
                <w:rFonts w:asciiTheme="minorHAnsi" w:hAnsiTheme="minorHAnsi" w:cstheme="minorHAnsi"/>
                <w:bCs/>
                <w:sz w:val="22"/>
                <w:szCs w:val="22"/>
              </w:rPr>
            </w:pPr>
          </w:p>
          <w:p w14:paraId="7A2B9CB0" w14:textId="690233D9" w:rsidR="00843880" w:rsidRPr="00843880" w:rsidRDefault="00843880" w:rsidP="00843880">
            <w:pPr>
              <w:pStyle w:val="Textoindependiente"/>
              <w:jc w:val="both"/>
              <w:rPr>
                <w:rFonts w:asciiTheme="minorHAnsi" w:hAnsiTheme="minorHAnsi" w:cstheme="minorHAnsi"/>
                <w:bCs/>
                <w:sz w:val="22"/>
                <w:szCs w:val="22"/>
              </w:rPr>
            </w:pPr>
            <w:r w:rsidRPr="00843880">
              <w:rPr>
                <w:rFonts w:asciiTheme="minorHAnsi" w:hAnsiTheme="minorHAnsi" w:cstheme="minorHAnsi"/>
                <w:bCs/>
                <w:sz w:val="22"/>
                <w:szCs w:val="22"/>
              </w:rPr>
              <w:t>PEDRO LECUMBERRI CAÑAL - 29140944J -</w:t>
            </w:r>
          </w:p>
          <w:p w14:paraId="79B1BE39" w14:textId="77777777" w:rsidR="009E0733" w:rsidRDefault="009E0733" w:rsidP="009E0733">
            <w:pPr>
              <w:pStyle w:val="Textoindependiente"/>
              <w:jc w:val="both"/>
              <w:rPr>
                <w:rFonts w:asciiTheme="minorHAnsi" w:hAnsiTheme="minorHAnsi" w:cstheme="minorHAnsi"/>
                <w:bCs/>
                <w:sz w:val="22"/>
                <w:szCs w:val="22"/>
              </w:rPr>
            </w:pPr>
          </w:p>
          <w:p w14:paraId="6F02437E" w14:textId="4DA2CD7B" w:rsidR="00843880" w:rsidRDefault="00843880" w:rsidP="009E0733">
            <w:pPr>
              <w:pStyle w:val="Textoindependiente"/>
              <w:jc w:val="both"/>
              <w:rPr>
                <w:rFonts w:asciiTheme="minorHAnsi" w:hAnsiTheme="minorHAnsi" w:cstheme="minorHAnsi"/>
                <w:bCs/>
                <w:sz w:val="22"/>
                <w:szCs w:val="22"/>
              </w:rPr>
            </w:pPr>
            <w:r w:rsidRPr="00843880">
              <w:rPr>
                <w:rFonts w:asciiTheme="minorHAnsi" w:hAnsiTheme="minorHAnsi" w:cstheme="minorHAnsi"/>
                <w:bCs/>
                <w:sz w:val="22"/>
                <w:szCs w:val="22"/>
              </w:rPr>
              <w:t xml:space="preserve">SILBIA LERINDEGI IRIARTE - 33420974L </w:t>
            </w:r>
            <w:r>
              <w:rPr>
                <w:rFonts w:asciiTheme="minorHAnsi" w:hAnsiTheme="minorHAnsi" w:cstheme="minorHAnsi"/>
                <w:bCs/>
                <w:sz w:val="22"/>
                <w:szCs w:val="22"/>
              </w:rPr>
              <w:t>–</w:t>
            </w:r>
          </w:p>
          <w:p w14:paraId="10F26443" w14:textId="77777777" w:rsidR="00843880" w:rsidRDefault="00843880" w:rsidP="00843880">
            <w:pPr>
              <w:pStyle w:val="Prrafodelista"/>
              <w:rPr>
                <w:rFonts w:asciiTheme="minorHAnsi" w:hAnsiTheme="minorHAnsi" w:cstheme="minorHAnsi"/>
                <w:bCs/>
              </w:rPr>
            </w:pPr>
          </w:p>
          <w:p w14:paraId="2B253A0C" w14:textId="77777777" w:rsidR="00FA6F85" w:rsidRDefault="00843880" w:rsidP="00843880">
            <w:pPr>
              <w:pStyle w:val="Textoindependiente"/>
              <w:jc w:val="both"/>
              <w:rPr>
                <w:rFonts w:asciiTheme="minorHAnsi" w:hAnsiTheme="minorHAnsi" w:cstheme="minorHAnsi"/>
                <w:bCs/>
                <w:sz w:val="22"/>
                <w:szCs w:val="22"/>
              </w:rPr>
            </w:pPr>
            <w:r w:rsidRPr="00843880">
              <w:rPr>
                <w:rFonts w:asciiTheme="minorHAnsi" w:hAnsiTheme="minorHAnsi" w:cstheme="minorHAnsi"/>
                <w:bCs/>
                <w:sz w:val="22"/>
                <w:szCs w:val="22"/>
              </w:rPr>
              <w:t xml:space="preserve"> </w:t>
            </w:r>
            <w:r w:rsidR="00FA6F85" w:rsidRPr="009B5EDE">
              <w:rPr>
                <w:rFonts w:asciiTheme="minorHAnsi" w:hAnsiTheme="minorHAnsi" w:cstheme="minorHAnsi"/>
                <w:bCs/>
                <w:sz w:val="22"/>
                <w:szCs w:val="22"/>
              </w:rPr>
              <w:t>Excluidas: ninguna</w:t>
            </w:r>
          </w:p>
          <w:p w14:paraId="1D5AF165" w14:textId="3398264E" w:rsidR="009E0733" w:rsidRPr="009B5EDE" w:rsidRDefault="009E0733" w:rsidP="00843880">
            <w:pPr>
              <w:pStyle w:val="Textoindependiente"/>
              <w:jc w:val="both"/>
              <w:rPr>
                <w:rFonts w:asciiTheme="minorHAnsi" w:hAnsiTheme="minorHAnsi" w:cstheme="minorHAnsi"/>
                <w:bCs/>
                <w:sz w:val="22"/>
                <w:szCs w:val="22"/>
              </w:rPr>
            </w:pPr>
          </w:p>
        </w:tc>
      </w:tr>
      <w:tr w:rsidR="00FA6F85" w:rsidRPr="009B5EDE" w14:paraId="14B73DF9" w14:textId="77777777" w:rsidTr="009B5EDE">
        <w:tc>
          <w:tcPr>
            <w:tcW w:w="2450" w:type="pct"/>
          </w:tcPr>
          <w:p w14:paraId="07166377" w14:textId="330F8C7E" w:rsidR="00FA6F85" w:rsidRPr="009B5EDE" w:rsidRDefault="00BB103D" w:rsidP="00BB103D">
            <w:pPr>
              <w:pStyle w:val="Textoindependiente"/>
              <w:numPr>
                <w:ilvl w:val="0"/>
                <w:numId w:val="11"/>
              </w:numPr>
              <w:spacing w:line="276" w:lineRule="auto"/>
              <w:jc w:val="both"/>
              <w:rPr>
                <w:rFonts w:asciiTheme="minorHAnsi" w:hAnsiTheme="minorHAnsi" w:cstheme="minorHAnsi"/>
                <w:sz w:val="22"/>
                <w:szCs w:val="22"/>
                <w:lang w:val="eu-ES"/>
              </w:rPr>
            </w:pPr>
            <w:r w:rsidRPr="00BB103D">
              <w:rPr>
                <w:rFonts w:asciiTheme="minorHAnsi" w:hAnsiTheme="minorHAnsi" w:cstheme="minorHAnsi"/>
                <w:sz w:val="22"/>
                <w:szCs w:val="22"/>
                <w:lang w:val="eu-ES"/>
              </w:rPr>
              <w:t>Iragarki hau argitaratu eta hurrengo hamar egun baliodunen barruan, erreklamazioak egin ahal izango dira, eta, hala badagokio, egindako akatsak zuzendu ahal izango dira.</w:t>
            </w:r>
          </w:p>
        </w:tc>
        <w:tc>
          <w:tcPr>
            <w:tcW w:w="50" w:type="pct"/>
            <w:tcBorders>
              <w:right w:val="single" w:sz="4" w:space="0" w:color="auto"/>
            </w:tcBorders>
          </w:tcPr>
          <w:p w14:paraId="00F285B4" w14:textId="77777777" w:rsidR="00FA6F85" w:rsidRPr="009B5EDE" w:rsidRDefault="00FA6F85" w:rsidP="00BB103D">
            <w:pPr>
              <w:pStyle w:val="Textoindependiente"/>
              <w:spacing w:line="276" w:lineRule="auto"/>
              <w:jc w:val="both"/>
              <w:rPr>
                <w:rFonts w:asciiTheme="minorHAnsi" w:hAnsiTheme="minorHAnsi" w:cstheme="minorHAnsi"/>
                <w:sz w:val="22"/>
                <w:szCs w:val="22"/>
              </w:rPr>
            </w:pPr>
          </w:p>
        </w:tc>
        <w:tc>
          <w:tcPr>
            <w:tcW w:w="50" w:type="pct"/>
            <w:tcBorders>
              <w:left w:val="single" w:sz="4" w:space="0" w:color="auto"/>
            </w:tcBorders>
          </w:tcPr>
          <w:p w14:paraId="73000A14" w14:textId="77777777" w:rsidR="00FA6F85" w:rsidRPr="009B5EDE" w:rsidRDefault="00FA6F85" w:rsidP="00BB103D">
            <w:pPr>
              <w:pStyle w:val="Textoindependiente"/>
              <w:spacing w:line="276" w:lineRule="auto"/>
              <w:jc w:val="both"/>
              <w:rPr>
                <w:rFonts w:asciiTheme="minorHAnsi" w:hAnsiTheme="minorHAnsi" w:cstheme="minorHAnsi"/>
                <w:sz w:val="22"/>
                <w:szCs w:val="22"/>
              </w:rPr>
            </w:pPr>
          </w:p>
        </w:tc>
        <w:tc>
          <w:tcPr>
            <w:tcW w:w="2450" w:type="pct"/>
          </w:tcPr>
          <w:p w14:paraId="638F8A3D" w14:textId="0E50EC35" w:rsidR="00FA6F85" w:rsidRPr="009B5EDE" w:rsidRDefault="00FA6F85" w:rsidP="00BB103D">
            <w:pPr>
              <w:pStyle w:val="Textoindependiente"/>
              <w:numPr>
                <w:ilvl w:val="0"/>
                <w:numId w:val="6"/>
              </w:numPr>
              <w:ind w:left="360"/>
              <w:jc w:val="both"/>
              <w:rPr>
                <w:rFonts w:asciiTheme="minorHAnsi" w:hAnsiTheme="minorHAnsi" w:cstheme="minorHAnsi"/>
                <w:bCs/>
                <w:sz w:val="22"/>
                <w:szCs w:val="22"/>
              </w:rPr>
            </w:pPr>
            <w:r w:rsidRPr="009B5EDE">
              <w:rPr>
                <w:rFonts w:asciiTheme="minorHAnsi" w:hAnsiTheme="minorHAnsi" w:cstheme="minorHAnsi"/>
                <w:bCs/>
                <w:sz w:val="22"/>
                <w:szCs w:val="22"/>
              </w:rPr>
              <w:t>Dentro de los diez días hábiles siguientes al de esta publicación, se podrán formular reclamaciones y subsanar, en su caso, los defectos en que hubiera incurrido.</w:t>
            </w:r>
          </w:p>
        </w:tc>
      </w:tr>
      <w:tr w:rsidR="00FA6F85" w:rsidRPr="009B5EDE" w14:paraId="1FCA5268" w14:textId="77777777" w:rsidTr="009B5EDE">
        <w:tc>
          <w:tcPr>
            <w:tcW w:w="2450" w:type="pct"/>
          </w:tcPr>
          <w:p w14:paraId="30B568B1" w14:textId="6665EEAA" w:rsidR="00FA6F85" w:rsidRPr="009B5EDE" w:rsidRDefault="00BB103D" w:rsidP="00BB103D">
            <w:pPr>
              <w:pStyle w:val="Textoindependiente"/>
              <w:numPr>
                <w:ilvl w:val="0"/>
                <w:numId w:val="11"/>
              </w:numPr>
              <w:spacing w:line="276" w:lineRule="auto"/>
              <w:jc w:val="both"/>
              <w:rPr>
                <w:rFonts w:asciiTheme="minorHAnsi" w:hAnsiTheme="minorHAnsi" w:cstheme="minorHAnsi"/>
                <w:sz w:val="22"/>
                <w:szCs w:val="22"/>
                <w:lang w:val="eu-ES"/>
              </w:rPr>
            </w:pPr>
            <w:r w:rsidRPr="00BB103D">
              <w:rPr>
                <w:rFonts w:asciiTheme="minorHAnsi" w:hAnsiTheme="minorHAnsi" w:cstheme="minorHAnsi"/>
                <w:sz w:val="22"/>
                <w:szCs w:val="22"/>
                <w:lang w:val="eu-ES"/>
              </w:rPr>
              <w:t>Ebazpen hau atariko deialdiaren web-fitxan argitaratzeko agintzea.</w:t>
            </w:r>
          </w:p>
        </w:tc>
        <w:tc>
          <w:tcPr>
            <w:tcW w:w="50" w:type="pct"/>
            <w:tcBorders>
              <w:right w:val="single" w:sz="4" w:space="0" w:color="auto"/>
            </w:tcBorders>
          </w:tcPr>
          <w:p w14:paraId="3A7E0FCA" w14:textId="77777777" w:rsidR="00FA6F85" w:rsidRPr="009B5EDE" w:rsidRDefault="00FA6F85" w:rsidP="00BB103D">
            <w:pPr>
              <w:pStyle w:val="Textoindependiente"/>
              <w:spacing w:line="276" w:lineRule="auto"/>
              <w:jc w:val="both"/>
              <w:rPr>
                <w:rFonts w:asciiTheme="minorHAnsi" w:hAnsiTheme="minorHAnsi" w:cstheme="minorHAnsi"/>
                <w:sz w:val="22"/>
                <w:szCs w:val="22"/>
              </w:rPr>
            </w:pPr>
          </w:p>
        </w:tc>
        <w:tc>
          <w:tcPr>
            <w:tcW w:w="50" w:type="pct"/>
            <w:tcBorders>
              <w:left w:val="single" w:sz="4" w:space="0" w:color="auto"/>
            </w:tcBorders>
          </w:tcPr>
          <w:p w14:paraId="113088C9" w14:textId="77777777" w:rsidR="00FA6F85" w:rsidRPr="009B5EDE" w:rsidRDefault="00FA6F85" w:rsidP="00BB103D">
            <w:pPr>
              <w:pStyle w:val="Textoindependiente"/>
              <w:spacing w:line="276" w:lineRule="auto"/>
              <w:jc w:val="both"/>
              <w:rPr>
                <w:rFonts w:asciiTheme="minorHAnsi" w:hAnsiTheme="minorHAnsi" w:cstheme="minorHAnsi"/>
                <w:sz w:val="22"/>
                <w:szCs w:val="22"/>
              </w:rPr>
            </w:pPr>
          </w:p>
        </w:tc>
        <w:tc>
          <w:tcPr>
            <w:tcW w:w="2450" w:type="pct"/>
          </w:tcPr>
          <w:p w14:paraId="0DFC36AD" w14:textId="4F232089" w:rsidR="00FA6F85" w:rsidRPr="009B5EDE" w:rsidRDefault="00FA6F85" w:rsidP="00BB103D">
            <w:pPr>
              <w:pStyle w:val="Textoindependiente"/>
              <w:numPr>
                <w:ilvl w:val="0"/>
                <w:numId w:val="6"/>
              </w:numPr>
              <w:ind w:left="360"/>
              <w:jc w:val="both"/>
              <w:rPr>
                <w:rFonts w:asciiTheme="minorHAnsi" w:hAnsiTheme="minorHAnsi" w:cstheme="minorHAnsi"/>
                <w:bCs/>
                <w:sz w:val="22"/>
                <w:szCs w:val="22"/>
              </w:rPr>
            </w:pPr>
            <w:r w:rsidRPr="009B5EDE">
              <w:rPr>
                <w:rFonts w:asciiTheme="minorHAnsi" w:hAnsiTheme="minorHAnsi" w:cstheme="minorHAnsi"/>
                <w:bCs/>
                <w:sz w:val="22"/>
                <w:szCs w:val="22"/>
              </w:rPr>
              <w:t xml:space="preserve">Ordenar su publicación de la presente resolución en la ficha web de la convocatoria del portal </w:t>
            </w:r>
          </w:p>
        </w:tc>
      </w:tr>
      <w:tr w:rsidR="00FA6F85" w:rsidRPr="009B5EDE" w14:paraId="53394AB2" w14:textId="77777777" w:rsidTr="009B5EDE">
        <w:tc>
          <w:tcPr>
            <w:tcW w:w="2450" w:type="pct"/>
          </w:tcPr>
          <w:p w14:paraId="3AE121C1" w14:textId="56244186" w:rsidR="00FA6F85" w:rsidRPr="009B5EDE" w:rsidRDefault="00BB103D" w:rsidP="00BB103D">
            <w:pPr>
              <w:pStyle w:val="Textoindependiente"/>
              <w:spacing w:line="276" w:lineRule="auto"/>
              <w:jc w:val="both"/>
              <w:rPr>
                <w:rFonts w:asciiTheme="minorHAnsi" w:hAnsiTheme="minorHAnsi" w:cstheme="minorHAnsi"/>
                <w:sz w:val="22"/>
                <w:szCs w:val="22"/>
                <w:lang w:val="eu-ES"/>
              </w:rPr>
            </w:pPr>
            <w:r w:rsidRPr="00BB103D">
              <w:rPr>
                <w:rFonts w:asciiTheme="minorHAnsi" w:hAnsiTheme="minorHAnsi" w:cstheme="minorHAnsi"/>
                <w:sz w:val="22"/>
                <w:szCs w:val="22"/>
                <w:lang w:val="eu-ES"/>
              </w:rPr>
              <w:lastRenderedPageBreak/>
              <w:t>Uharte, sinadura elektronikoaren datan.</w:t>
            </w:r>
          </w:p>
        </w:tc>
        <w:tc>
          <w:tcPr>
            <w:tcW w:w="50" w:type="pct"/>
            <w:tcBorders>
              <w:right w:val="single" w:sz="4" w:space="0" w:color="auto"/>
            </w:tcBorders>
          </w:tcPr>
          <w:p w14:paraId="69D8AB6C" w14:textId="77777777" w:rsidR="00FA6F85" w:rsidRPr="009B5EDE" w:rsidRDefault="00FA6F85" w:rsidP="00BB103D">
            <w:pPr>
              <w:pStyle w:val="Textoindependiente"/>
              <w:spacing w:line="276" w:lineRule="auto"/>
              <w:jc w:val="both"/>
              <w:rPr>
                <w:rFonts w:asciiTheme="minorHAnsi" w:hAnsiTheme="minorHAnsi" w:cstheme="minorHAnsi"/>
                <w:sz w:val="22"/>
                <w:szCs w:val="22"/>
              </w:rPr>
            </w:pPr>
          </w:p>
        </w:tc>
        <w:tc>
          <w:tcPr>
            <w:tcW w:w="50" w:type="pct"/>
            <w:tcBorders>
              <w:left w:val="single" w:sz="4" w:space="0" w:color="auto"/>
            </w:tcBorders>
          </w:tcPr>
          <w:p w14:paraId="383544EC" w14:textId="77777777" w:rsidR="00FA6F85" w:rsidRPr="009B5EDE" w:rsidRDefault="00FA6F85" w:rsidP="00BB103D">
            <w:pPr>
              <w:pStyle w:val="Textoindependiente"/>
              <w:spacing w:line="276" w:lineRule="auto"/>
              <w:jc w:val="both"/>
              <w:rPr>
                <w:rFonts w:asciiTheme="minorHAnsi" w:hAnsiTheme="minorHAnsi" w:cstheme="minorHAnsi"/>
                <w:sz w:val="22"/>
                <w:szCs w:val="22"/>
              </w:rPr>
            </w:pPr>
          </w:p>
        </w:tc>
        <w:tc>
          <w:tcPr>
            <w:tcW w:w="2450" w:type="pct"/>
          </w:tcPr>
          <w:p w14:paraId="6EA1E0C8" w14:textId="3016FE51" w:rsidR="00FA6F85" w:rsidRPr="009B5EDE" w:rsidRDefault="00FA6F85" w:rsidP="00BB103D">
            <w:pPr>
              <w:spacing w:line="276" w:lineRule="auto"/>
              <w:jc w:val="both"/>
              <w:rPr>
                <w:rFonts w:asciiTheme="minorHAnsi" w:hAnsiTheme="minorHAnsi" w:cstheme="minorHAnsi"/>
                <w:sz w:val="22"/>
                <w:szCs w:val="22"/>
              </w:rPr>
            </w:pPr>
            <w:r w:rsidRPr="009B5EDE">
              <w:rPr>
                <w:rFonts w:asciiTheme="minorHAnsi" w:hAnsiTheme="minorHAnsi" w:cstheme="minorHAnsi"/>
                <w:sz w:val="22"/>
                <w:szCs w:val="22"/>
              </w:rPr>
              <w:t>Huarte, a fecha de firma electrónica</w:t>
            </w:r>
          </w:p>
        </w:tc>
      </w:tr>
    </w:tbl>
    <w:p w14:paraId="37B4F8AC" w14:textId="19C01026" w:rsidR="008C74F3" w:rsidRPr="009B5EDE" w:rsidRDefault="00C722C0" w:rsidP="00FA6F85">
      <w:pPr>
        <w:pStyle w:val="Textoindependiente"/>
        <w:spacing w:line="276" w:lineRule="auto"/>
        <w:jc w:val="both"/>
        <w:rPr>
          <w:rFonts w:asciiTheme="minorHAnsi" w:hAnsiTheme="minorHAnsi" w:cstheme="minorHAnsi"/>
          <w:sz w:val="22"/>
          <w:szCs w:val="22"/>
        </w:rPr>
      </w:pPr>
      <w:r w:rsidRPr="009B5EDE">
        <w:rPr>
          <w:rFonts w:asciiTheme="minorHAnsi" w:hAnsiTheme="minorHAnsi" w:cstheme="minorHAnsi"/>
          <w:sz w:val="22"/>
          <w:szCs w:val="22"/>
        </w:rPr>
        <w:t> </w:t>
      </w:r>
      <w:bookmarkStart w:id="0" w:name="_Hlk103340590"/>
      <w:r w:rsidR="008C74F3" w:rsidRPr="009B5EDE">
        <w:rPr>
          <w:rFonts w:asciiTheme="minorHAnsi" w:hAnsiTheme="minorHAnsi" w:cstheme="minorHAnsi"/>
          <w:sz w:val="22"/>
          <w:szCs w:val="22"/>
        </w:rPr>
        <w:t xml:space="preserve">ALKATEA / </w:t>
      </w:r>
      <w:r w:rsidR="00390E01" w:rsidRPr="009B5EDE">
        <w:rPr>
          <w:rFonts w:asciiTheme="minorHAnsi" w:hAnsiTheme="minorHAnsi" w:cstheme="minorHAnsi"/>
          <w:sz w:val="22"/>
          <w:szCs w:val="22"/>
        </w:rPr>
        <w:t>ALCALDE</w:t>
      </w:r>
      <w:r w:rsidR="008C74F3" w:rsidRPr="009B5EDE">
        <w:rPr>
          <w:rFonts w:asciiTheme="minorHAnsi" w:hAnsiTheme="minorHAnsi" w:cstheme="minorHAnsi"/>
          <w:sz w:val="22"/>
          <w:szCs w:val="22"/>
        </w:rPr>
        <w:t>,</w:t>
      </w:r>
    </w:p>
    <w:p w14:paraId="34B4BB52" w14:textId="61F03383" w:rsidR="00ED2BFB" w:rsidRPr="009B5EDE" w:rsidRDefault="00FA6F85" w:rsidP="002B2349">
      <w:pPr>
        <w:tabs>
          <w:tab w:val="left" w:pos="0"/>
        </w:tabs>
        <w:spacing w:line="276" w:lineRule="auto"/>
        <w:ind w:left="567"/>
        <w:jc w:val="right"/>
        <w:rPr>
          <w:rFonts w:asciiTheme="minorHAnsi" w:hAnsiTheme="minorHAnsi" w:cstheme="minorHAnsi"/>
          <w:sz w:val="22"/>
          <w:szCs w:val="22"/>
        </w:rPr>
      </w:pPr>
      <w:proofErr w:type="spellStart"/>
      <w:r w:rsidRPr="009B5EDE">
        <w:rPr>
          <w:rFonts w:asciiTheme="minorHAnsi" w:hAnsiTheme="minorHAnsi" w:cstheme="minorHAnsi"/>
          <w:sz w:val="22"/>
          <w:szCs w:val="22"/>
        </w:rPr>
        <w:t>Idazkaria</w:t>
      </w:r>
      <w:r w:rsidR="00BB103D">
        <w:rPr>
          <w:rFonts w:asciiTheme="minorHAnsi" w:hAnsiTheme="minorHAnsi" w:cstheme="minorHAnsi"/>
          <w:sz w:val="22"/>
          <w:szCs w:val="22"/>
        </w:rPr>
        <w:t>ren</w:t>
      </w:r>
      <w:proofErr w:type="spellEnd"/>
      <w:r w:rsidR="00BB103D">
        <w:rPr>
          <w:rFonts w:asciiTheme="minorHAnsi" w:hAnsiTheme="minorHAnsi" w:cstheme="minorHAnsi"/>
          <w:sz w:val="22"/>
          <w:szCs w:val="22"/>
        </w:rPr>
        <w:t xml:space="preserve"> O.E</w:t>
      </w:r>
      <w:r w:rsidRPr="009B5EDE">
        <w:rPr>
          <w:rFonts w:asciiTheme="minorHAnsi" w:hAnsiTheme="minorHAnsi" w:cstheme="minorHAnsi"/>
          <w:sz w:val="22"/>
          <w:szCs w:val="22"/>
        </w:rPr>
        <w:t xml:space="preserve"> / </w:t>
      </w:r>
      <w:proofErr w:type="spellStart"/>
      <w:r w:rsidR="00ED2BFB" w:rsidRPr="009B5EDE">
        <w:rPr>
          <w:rFonts w:asciiTheme="minorHAnsi" w:hAnsiTheme="minorHAnsi" w:cstheme="minorHAnsi"/>
          <w:sz w:val="22"/>
          <w:szCs w:val="22"/>
        </w:rPr>
        <w:t>Vº</w:t>
      </w:r>
      <w:proofErr w:type="spellEnd"/>
      <w:r w:rsidR="00ED2BFB" w:rsidRPr="009B5EDE">
        <w:rPr>
          <w:rFonts w:asciiTheme="minorHAnsi" w:hAnsiTheme="minorHAnsi" w:cstheme="minorHAnsi"/>
          <w:sz w:val="22"/>
          <w:szCs w:val="22"/>
        </w:rPr>
        <w:t xml:space="preserve"> </w:t>
      </w:r>
      <w:proofErr w:type="spellStart"/>
      <w:r w:rsidR="00ED2BFB" w:rsidRPr="009B5EDE">
        <w:rPr>
          <w:rFonts w:asciiTheme="minorHAnsi" w:hAnsiTheme="minorHAnsi" w:cstheme="minorHAnsi"/>
          <w:sz w:val="22"/>
          <w:szCs w:val="22"/>
        </w:rPr>
        <w:t>Bº</w:t>
      </w:r>
      <w:proofErr w:type="spellEnd"/>
      <w:r w:rsidR="00ED2BFB" w:rsidRPr="009B5EDE">
        <w:rPr>
          <w:rFonts w:asciiTheme="minorHAnsi" w:hAnsiTheme="minorHAnsi" w:cstheme="minorHAnsi"/>
          <w:sz w:val="22"/>
          <w:szCs w:val="22"/>
        </w:rPr>
        <w:t xml:space="preserve"> Secretaría </w:t>
      </w:r>
    </w:p>
    <w:p w14:paraId="148314A7" w14:textId="1CB2E8B0" w:rsidR="00ED2BFB" w:rsidRPr="009B5EDE" w:rsidRDefault="00931F25" w:rsidP="002B2349">
      <w:pPr>
        <w:tabs>
          <w:tab w:val="left" w:pos="0"/>
        </w:tabs>
        <w:spacing w:line="276" w:lineRule="auto"/>
        <w:ind w:left="567"/>
        <w:jc w:val="right"/>
        <w:rPr>
          <w:rFonts w:asciiTheme="minorHAnsi" w:hAnsiTheme="minorHAnsi" w:cstheme="minorHAnsi"/>
          <w:b/>
          <w:bCs/>
          <w:sz w:val="22"/>
          <w:szCs w:val="22"/>
        </w:rPr>
      </w:pPr>
      <w:r w:rsidRPr="009B5EDE">
        <w:rPr>
          <w:rFonts w:asciiTheme="minorHAnsi" w:hAnsiTheme="minorHAnsi" w:cstheme="minorHAnsi"/>
          <w:b/>
          <w:bCs/>
          <w:sz w:val="22"/>
          <w:szCs w:val="22"/>
        </w:rPr>
        <w:t>Alejandro Elso Fábregas</w:t>
      </w:r>
    </w:p>
    <w:p w14:paraId="6ADCA36D" w14:textId="77777777" w:rsidR="009B5EDE" w:rsidRPr="009B5EDE" w:rsidRDefault="009B5EDE" w:rsidP="002B2349">
      <w:pPr>
        <w:tabs>
          <w:tab w:val="left" w:pos="0"/>
        </w:tabs>
        <w:spacing w:line="276" w:lineRule="auto"/>
        <w:ind w:left="567"/>
        <w:jc w:val="right"/>
        <w:rPr>
          <w:rFonts w:asciiTheme="minorHAnsi" w:hAnsiTheme="minorHAnsi" w:cstheme="minorHAnsi"/>
          <w:b/>
          <w:bCs/>
          <w:sz w:val="22"/>
          <w:szCs w:val="22"/>
        </w:rPr>
      </w:pPr>
    </w:p>
    <w:p w14:paraId="33419D0E" w14:textId="77777777" w:rsidR="009B5EDE" w:rsidRPr="009B5EDE" w:rsidRDefault="009B5EDE" w:rsidP="002B2349">
      <w:pPr>
        <w:tabs>
          <w:tab w:val="left" w:pos="0"/>
        </w:tabs>
        <w:spacing w:line="276" w:lineRule="auto"/>
        <w:ind w:left="567"/>
        <w:jc w:val="right"/>
        <w:rPr>
          <w:rFonts w:asciiTheme="minorHAnsi" w:hAnsiTheme="minorHAnsi" w:cstheme="minorHAnsi"/>
          <w:b/>
          <w:bCs/>
          <w:sz w:val="22"/>
          <w:szCs w:val="22"/>
        </w:rPr>
      </w:pPr>
    </w:p>
    <w:p w14:paraId="7856B785" w14:textId="77777777" w:rsidR="009B5EDE" w:rsidRPr="009B5EDE" w:rsidRDefault="009B5EDE" w:rsidP="002B2349">
      <w:pPr>
        <w:tabs>
          <w:tab w:val="left" w:pos="0"/>
        </w:tabs>
        <w:spacing w:line="276" w:lineRule="auto"/>
        <w:ind w:left="567"/>
        <w:jc w:val="right"/>
        <w:rPr>
          <w:rFonts w:asciiTheme="minorHAnsi" w:hAnsiTheme="minorHAnsi" w:cstheme="minorHAnsi"/>
          <w:b/>
          <w:bCs/>
          <w:sz w:val="22"/>
          <w:szCs w:val="22"/>
        </w:rPr>
      </w:pPr>
    </w:p>
    <w:p w14:paraId="611DC1C6" w14:textId="77777777" w:rsidR="009B5EDE" w:rsidRPr="009B5EDE" w:rsidRDefault="009B5EDE" w:rsidP="002B2349">
      <w:pPr>
        <w:tabs>
          <w:tab w:val="left" w:pos="0"/>
        </w:tabs>
        <w:spacing w:line="276" w:lineRule="auto"/>
        <w:ind w:left="567"/>
        <w:jc w:val="right"/>
        <w:rPr>
          <w:rFonts w:asciiTheme="minorHAnsi" w:hAnsiTheme="minorHAnsi" w:cstheme="minorHAnsi"/>
          <w:b/>
          <w:bCs/>
          <w:sz w:val="22"/>
          <w:szCs w:val="22"/>
        </w:rPr>
      </w:pPr>
    </w:p>
    <w:tbl>
      <w:tblPr>
        <w:tblStyle w:val="Tablaconcuadrcula"/>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4"/>
        <w:gridCol w:w="222"/>
        <w:gridCol w:w="222"/>
        <w:gridCol w:w="4314"/>
      </w:tblGrid>
      <w:tr w:rsidR="009B5EDE" w:rsidRPr="009B5EDE" w14:paraId="6B73AC64" w14:textId="77777777" w:rsidTr="009B5EDE">
        <w:tc>
          <w:tcPr>
            <w:tcW w:w="2450" w:type="pct"/>
          </w:tcPr>
          <w:p w14:paraId="7F5D3AB6" w14:textId="34AC7257" w:rsidR="00FA6F85" w:rsidRPr="00FA6F85" w:rsidRDefault="009B5EDE" w:rsidP="009B5EDE">
            <w:pPr>
              <w:pStyle w:val="Textoindependiente"/>
              <w:jc w:val="both"/>
              <w:rPr>
                <w:rFonts w:asciiTheme="minorHAnsi" w:hAnsiTheme="minorHAnsi" w:cstheme="minorHAnsi"/>
                <w:b/>
                <w:bCs/>
                <w:sz w:val="18"/>
                <w:szCs w:val="18"/>
                <w:lang w:val="eu-ES"/>
              </w:rPr>
            </w:pPr>
            <w:r w:rsidRPr="00BB103D">
              <w:rPr>
                <w:rFonts w:asciiTheme="minorHAnsi" w:hAnsiTheme="minorHAnsi" w:cstheme="minorHAnsi"/>
                <w:b/>
                <w:bCs/>
                <w:sz w:val="18"/>
                <w:szCs w:val="18"/>
                <w:lang w:val="eu-ES"/>
              </w:rPr>
              <w:t>ELEKTRONIKOKI SINATUTAKO AGIRIA</w:t>
            </w:r>
          </w:p>
        </w:tc>
        <w:tc>
          <w:tcPr>
            <w:tcW w:w="50" w:type="pct"/>
            <w:tcBorders>
              <w:right w:val="single" w:sz="4" w:space="0" w:color="auto"/>
            </w:tcBorders>
          </w:tcPr>
          <w:p w14:paraId="36A24DC1" w14:textId="77777777" w:rsidR="00FA6F85" w:rsidRPr="00FA6F85" w:rsidRDefault="00FA6F85" w:rsidP="00FA6F85">
            <w:pPr>
              <w:pStyle w:val="Textoindependiente"/>
              <w:ind w:left="567"/>
              <w:rPr>
                <w:rFonts w:asciiTheme="minorHAnsi" w:hAnsiTheme="minorHAnsi" w:cstheme="minorHAnsi"/>
                <w:b/>
                <w:bCs/>
                <w:sz w:val="18"/>
                <w:szCs w:val="18"/>
              </w:rPr>
            </w:pPr>
          </w:p>
        </w:tc>
        <w:tc>
          <w:tcPr>
            <w:tcW w:w="50" w:type="pct"/>
            <w:tcBorders>
              <w:left w:val="single" w:sz="4" w:space="0" w:color="auto"/>
            </w:tcBorders>
          </w:tcPr>
          <w:p w14:paraId="0B8DC5D9" w14:textId="77777777" w:rsidR="00FA6F85" w:rsidRPr="00FA6F85" w:rsidRDefault="00FA6F85" w:rsidP="00FA6F85">
            <w:pPr>
              <w:pStyle w:val="Textoindependiente"/>
              <w:ind w:left="567"/>
              <w:rPr>
                <w:rFonts w:asciiTheme="minorHAnsi" w:hAnsiTheme="minorHAnsi" w:cstheme="minorHAnsi"/>
                <w:b/>
                <w:bCs/>
                <w:sz w:val="18"/>
                <w:szCs w:val="18"/>
              </w:rPr>
            </w:pPr>
          </w:p>
        </w:tc>
        <w:tc>
          <w:tcPr>
            <w:tcW w:w="2450" w:type="pct"/>
          </w:tcPr>
          <w:p w14:paraId="58EBDC6A" w14:textId="617E623A" w:rsidR="00FA6F85" w:rsidRPr="00FA6F85" w:rsidRDefault="009B5EDE" w:rsidP="009B5EDE">
            <w:pPr>
              <w:pStyle w:val="Textoindependiente"/>
              <w:jc w:val="both"/>
              <w:rPr>
                <w:rFonts w:asciiTheme="minorHAnsi" w:hAnsiTheme="minorHAnsi" w:cstheme="minorHAnsi"/>
                <w:b/>
                <w:bCs/>
                <w:sz w:val="18"/>
                <w:szCs w:val="18"/>
              </w:rPr>
            </w:pPr>
            <w:r w:rsidRPr="009B5EDE">
              <w:rPr>
                <w:rFonts w:asciiTheme="minorHAnsi" w:hAnsiTheme="minorHAnsi" w:cstheme="minorHAnsi"/>
                <w:b/>
                <w:bCs/>
                <w:sz w:val="18"/>
                <w:szCs w:val="18"/>
              </w:rPr>
              <w:t xml:space="preserve">DOCUMENTO FIRMADO ELECTRÓNICAMENTE </w:t>
            </w:r>
          </w:p>
        </w:tc>
      </w:tr>
      <w:tr w:rsidR="009B5EDE" w:rsidRPr="009B5EDE" w14:paraId="2A9A8E02" w14:textId="77777777" w:rsidTr="009B5EDE">
        <w:tc>
          <w:tcPr>
            <w:tcW w:w="2450" w:type="pct"/>
          </w:tcPr>
          <w:p w14:paraId="4FDAC78B" w14:textId="77777777" w:rsidR="009B5EDE" w:rsidRPr="00BB103D" w:rsidRDefault="009B5EDE" w:rsidP="00BB103D">
            <w:pPr>
              <w:pStyle w:val="Textoindependiente"/>
              <w:jc w:val="both"/>
              <w:rPr>
                <w:rFonts w:asciiTheme="minorHAnsi" w:hAnsiTheme="minorHAnsi" w:cstheme="minorHAnsi"/>
                <w:bCs/>
                <w:sz w:val="18"/>
                <w:szCs w:val="18"/>
                <w:lang w:val="eu-ES"/>
              </w:rPr>
            </w:pPr>
            <w:r w:rsidRPr="00BB103D">
              <w:rPr>
                <w:rFonts w:asciiTheme="minorHAnsi" w:hAnsiTheme="minorHAnsi" w:cstheme="minorHAnsi"/>
                <w:bCs/>
                <w:sz w:val="18"/>
                <w:szCs w:val="18"/>
                <w:lang w:val="eu-ES"/>
              </w:rPr>
              <w:t xml:space="preserve">Ebazpen honen aurka ondoko </w:t>
            </w:r>
            <w:proofErr w:type="spellStart"/>
            <w:r w:rsidRPr="00BB103D">
              <w:rPr>
                <w:rFonts w:asciiTheme="minorHAnsi" w:hAnsiTheme="minorHAnsi" w:cstheme="minorHAnsi"/>
                <w:bCs/>
                <w:sz w:val="18"/>
                <w:szCs w:val="18"/>
                <w:lang w:val="eu-ES"/>
              </w:rPr>
              <w:t>errekurtsoetariko</w:t>
            </w:r>
            <w:proofErr w:type="spellEnd"/>
            <w:r w:rsidRPr="00BB103D">
              <w:rPr>
                <w:rFonts w:asciiTheme="minorHAnsi" w:hAnsiTheme="minorHAnsi" w:cstheme="minorHAnsi"/>
                <w:bCs/>
                <w:sz w:val="18"/>
                <w:szCs w:val="18"/>
                <w:lang w:val="eu-ES"/>
              </w:rPr>
              <w:t xml:space="preserve"> bat paratzeko aukera duzu:</w:t>
            </w:r>
          </w:p>
          <w:p w14:paraId="1725F7FD" w14:textId="2FD426A2" w:rsidR="009B5EDE" w:rsidRPr="00BB103D" w:rsidRDefault="009B5EDE" w:rsidP="00BB103D">
            <w:pPr>
              <w:pStyle w:val="Textoindependiente"/>
              <w:jc w:val="both"/>
              <w:rPr>
                <w:rFonts w:asciiTheme="minorHAnsi" w:hAnsiTheme="minorHAnsi" w:cstheme="minorHAnsi"/>
                <w:bCs/>
                <w:sz w:val="18"/>
                <w:szCs w:val="18"/>
                <w:lang w:val="eu-ES"/>
              </w:rPr>
            </w:pPr>
            <w:r w:rsidRPr="00BB103D">
              <w:rPr>
                <w:rFonts w:asciiTheme="minorHAnsi" w:hAnsiTheme="minorHAnsi" w:cstheme="minorHAnsi"/>
                <w:bCs/>
                <w:sz w:val="18"/>
                <w:szCs w:val="18"/>
                <w:lang w:val="eu-ES"/>
              </w:rPr>
              <w:t>BERRAZTERTZEKO errekurtsoa, egintza agindu duen organoari berari zuzendua, ebazpen hau jakinarazi eta biharamunetik hasita HILABETEKO epean.</w:t>
            </w:r>
          </w:p>
          <w:p w14:paraId="26A76C3E" w14:textId="5FA44CCE" w:rsidR="009B5EDE" w:rsidRPr="00BB103D" w:rsidRDefault="009B5EDE" w:rsidP="00BB103D">
            <w:pPr>
              <w:pStyle w:val="Textoindependiente"/>
              <w:jc w:val="both"/>
              <w:rPr>
                <w:rFonts w:asciiTheme="minorHAnsi" w:hAnsiTheme="minorHAnsi" w:cstheme="minorHAnsi"/>
                <w:bCs/>
                <w:sz w:val="18"/>
                <w:szCs w:val="18"/>
                <w:lang w:val="eu-ES"/>
              </w:rPr>
            </w:pPr>
            <w:r w:rsidRPr="00BB103D">
              <w:rPr>
                <w:rFonts w:asciiTheme="minorHAnsi" w:hAnsiTheme="minorHAnsi" w:cstheme="minorHAnsi"/>
                <w:bCs/>
                <w:sz w:val="18"/>
                <w:szCs w:val="18"/>
                <w:lang w:val="eu-ES"/>
              </w:rPr>
              <w:t>ADMINISTRAZIOAREKIKO errekurtsoa, administra</w:t>
            </w:r>
            <w:r w:rsidR="00BB103D" w:rsidRPr="00BB103D">
              <w:rPr>
                <w:rFonts w:asciiTheme="minorHAnsi" w:hAnsiTheme="minorHAnsi" w:cstheme="minorHAnsi"/>
                <w:bCs/>
                <w:sz w:val="18"/>
                <w:szCs w:val="18"/>
                <w:lang w:val="eu-ES"/>
              </w:rPr>
              <w:t>-</w:t>
            </w:r>
            <w:r w:rsidRPr="00BB103D">
              <w:rPr>
                <w:rFonts w:asciiTheme="minorHAnsi" w:hAnsiTheme="minorHAnsi" w:cstheme="minorHAnsi"/>
                <w:bCs/>
                <w:sz w:val="18"/>
                <w:szCs w:val="18"/>
                <w:lang w:val="eu-ES"/>
              </w:rPr>
              <w:t>zioarekiko Jurisdikzioaren organo eskudunari zuzendua, ebazpen hau jakinarazi eta biharamunetik hasita BI HILABETEKO epean.</w:t>
            </w:r>
          </w:p>
          <w:p w14:paraId="1626E024" w14:textId="7EF03168" w:rsidR="009B5EDE" w:rsidRPr="00BB103D" w:rsidRDefault="009B5EDE" w:rsidP="00BB103D">
            <w:pPr>
              <w:pStyle w:val="Textoindependiente"/>
              <w:jc w:val="both"/>
              <w:rPr>
                <w:rFonts w:asciiTheme="minorHAnsi" w:hAnsiTheme="minorHAnsi" w:cstheme="minorHAnsi"/>
                <w:bCs/>
                <w:sz w:val="18"/>
                <w:szCs w:val="18"/>
                <w:lang w:val="eu-ES"/>
              </w:rPr>
            </w:pPr>
            <w:r w:rsidRPr="00BB103D">
              <w:rPr>
                <w:rFonts w:asciiTheme="minorHAnsi" w:hAnsiTheme="minorHAnsi" w:cstheme="minorHAnsi"/>
                <w:bCs/>
                <w:sz w:val="18"/>
                <w:szCs w:val="18"/>
                <w:lang w:val="eu-ES"/>
              </w:rPr>
              <w:t>GORA JOTZEKO errekurtsoa, Nafarroako Administrazio Auzitegiari zuzendua, ebazpen hau jakinarazten den egunetik hasita hurrengo HILABETEAREN epean.</w:t>
            </w:r>
          </w:p>
        </w:tc>
        <w:tc>
          <w:tcPr>
            <w:tcW w:w="50" w:type="pct"/>
            <w:tcBorders>
              <w:right w:val="single" w:sz="4" w:space="0" w:color="auto"/>
            </w:tcBorders>
          </w:tcPr>
          <w:p w14:paraId="6C718D28" w14:textId="77777777" w:rsidR="009B5EDE" w:rsidRPr="00BB103D" w:rsidRDefault="009B5EDE" w:rsidP="00BB103D">
            <w:pPr>
              <w:pStyle w:val="Textoindependiente"/>
              <w:ind w:left="567"/>
              <w:jc w:val="both"/>
              <w:rPr>
                <w:rFonts w:asciiTheme="minorHAnsi" w:hAnsiTheme="minorHAnsi" w:cstheme="minorHAnsi"/>
                <w:sz w:val="18"/>
                <w:szCs w:val="18"/>
                <w:lang w:val="eu-ES"/>
              </w:rPr>
            </w:pPr>
          </w:p>
        </w:tc>
        <w:tc>
          <w:tcPr>
            <w:tcW w:w="50" w:type="pct"/>
            <w:tcBorders>
              <w:left w:val="single" w:sz="4" w:space="0" w:color="auto"/>
            </w:tcBorders>
          </w:tcPr>
          <w:p w14:paraId="5B412DB1" w14:textId="77777777" w:rsidR="009B5EDE" w:rsidRPr="00BB103D" w:rsidRDefault="009B5EDE" w:rsidP="00BB103D">
            <w:pPr>
              <w:pStyle w:val="Textoindependiente"/>
              <w:ind w:left="567"/>
              <w:jc w:val="both"/>
              <w:rPr>
                <w:rFonts w:asciiTheme="minorHAnsi" w:hAnsiTheme="minorHAnsi" w:cstheme="minorHAnsi"/>
                <w:sz w:val="18"/>
                <w:szCs w:val="18"/>
                <w:lang w:val="eu-ES"/>
              </w:rPr>
            </w:pPr>
          </w:p>
        </w:tc>
        <w:tc>
          <w:tcPr>
            <w:tcW w:w="2450" w:type="pct"/>
          </w:tcPr>
          <w:p w14:paraId="12F171D6" w14:textId="77777777" w:rsidR="009B5EDE" w:rsidRPr="009B5EDE" w:rsidRDefault="009B5EDE" w:rsidP="00BB103D">
            <w:pPr>
              <w:pStyle w:val="Textoindependiente"/>
              <w:jc w:val="both"/>
              <w:rPr>
                <w:rFonts w:asciiTheme="minorHAnsi" w:hAnsiTheme="minorHAnsi" w:cstheme="minorHAnsi"/>
                <w:bCs/>
                <w:sz w:val="18"/>
                <w:szCs w:val="18"/>
              </w:rPr>
            </w:pPr>
            <w:r w:rsidRPr="009B5EDE">
              <w:rPr>
                <w:rFonts w:asciiTheme="minorHAnsi" w:hAnsiTheme="minorHAnsi" w:cstheme="minorHAnsi"/>
                <w:bCs/>
                <w:sz w:val="18"/>
                <w:szCs w:val="18"/>
              </w:rPr>
              <w:t>Contra esta resolución cabe interponer optativamente uno de los siguientes recursos:</w:t>
            </w:r>
          </w:p>
          <w:p w14:paraId="53A8E10E" w14:textId="0F96C0F9" w:rsidR="009B5EDE" w:rsidRPr="009B5EDE" w:rsidRDefault="009B5EDE" w:rsidP="00BB103D">
            <w:pPr>
              <w:pStyle w:val="Textoindependiente"/>
              <w:jc w:val="both"/>
              <w:rPr>
                <w:rFonts w:asciiTheme="minorHAnsi" w:hAnsiTheme="minorHAnsi" w:cstheme="minorHAnsi"/>
                <w:bCs/>
                <w:sz w:val="18"/>
                <w:szCs w:val="18"/>
              </w:rPr>
            </w:pPr>
            <w:r w:rsidRPr="009B5EDE">
              <w:rPr>
                <w:rFonts w:asciiTheme="minorHAnsi" w:hAnsiTheme="minorHAnsi" w:cstheme="minorHAnsi"/>
                <w:bCs/>
                <w:sz w:val="18"/>
                <w:szCs w:val="18"/>
              </w:rPr>
              <w:t xml:space="preserve">Recurso de </w:t>
            </w:r>
            <w:r w:rsidR="00BB103D" w:rsidRPr="009B5EDE">
              <w:rPr>
                <w:rFonts w:asciiTheme="minorHAnsi" w:hAnsiTheme="minorHAnsi" w:cstheme="minorHAnsi"/>
                <w:bCs/>
                <w:sz w:val="18"/>
                <w:szCs w:val="18"/>
              </w:rPr>
              <w:t>REPOSICIÓN</w:t>
            </w:r>
            <w:r w:rsidRPr="009B5EDE">
              <w:rPr>
                <w:rFonts w:asciiTheme="minorHAnsi" w:hAnsiTheme="minorHAnsi" w:cstheme="minorHAnsi"/>
                <w:bCs/>
                <w:sz w:val="18"/>
                <w:szCs w:val="18"/>
              </w:rPr>
              <w:t xml:space="preserve"> ante el mismo órgano autor del acto en el plazo de UN MES a partir del día siguiente al de notificación de esta resolución.</w:t>
            </w:r>
          </w:p>
          <w:p w14:paraId="10CEA66A" w14:textId="77777777" w:rsidR="009B5EDE" w:rsidRPr="009B5EDE" w:rsidRDefault="009B5EDE" w:rsidP="00BB103D">
            <w:pPr>
              <w:pStyle w:val="Textoindependiente"/>
              <w:jc w:val="both"/>
              <w:rPr>
                <w:rFonts w:asciiTheme="minorHAnsi" w:hAnsiTheme="minorHAnsi" w:cstheme="minorHAnsi"/>
                <w:bCs/>
                <w:sz w:val="18"/>
                <w:szCs w:val="18"/>
              </w:rPr>
            </w:pPr>
            <w:r w:rsidRPr="009B5EDE">
              <w:rPr>
                <w:rFonts w:asciiTheme="minorHAnsi" w:hAnsiTheme="minorHAnsi" w:cstheme="minorHAnsi"/>
                <w:bCs/>
                <w:sz w:val="18"/>
                <w:szCs w:val="18"/>
              </w:rPr>
              <w:t>Recurso CONTENCIOSO-ADMINISTRATIVO ante el órgano de la Jurisdicción de lo Contencioso-Administrativo que sea competente, en el plazo de DOS MESES desde el día siguiente al de notificación de esta resolución, o bien,</w:t>
            </w:r>
          </w:p>
          <w:p w14:paraId="6E82CA5F" w14:textId="4DE31ED7" w:rsidR="009B5EDE" w:rsidRPr="009B5EDE" w:rsidRDefault="009B5EDE" w:rsidP="00BB103D">
            <w:pPr>
              <w:pStyle w:val="Textoindependiente"/>
              <w:jc w:val="both"/>
              <w:rPr>
                <w:rFonts w:asciiTheme="minorHAnsi" w:hAnsiTheme="minorHAnsi" w:cstheme="minorHAnsi"/>
                <w:bCs/>
                <w:sz w:val="18"/>
                <w:szCs w:val="18"/>
              </w:rPr>
            </w:pPr>
            <w:r w:rsidRPr="009B5EDE">
              <w:rPr>
                <w:rFonts w:asciiTheme="minorHAnsi" w:hAnsiTheme="minorHAnsi" w:cstheme="minorHAnsi"/>
                <w:bCs/>
                <w:sz w:val="18"/>
                <w:szCs w:val="18"/>
              </w:rPr>
              <w:t>Recurso de ALZADA ante el Tribunal Administrativo de Navarra dentro del MES siguiente a la fecha de notificación de la resolución.</w:t>
            </w:r>
          </w:p>
        </w:tc>
      </w:tr>
    </w:tbl>
    <w:p w14:paraId="03BC18AC" w14:textId="77777777" w:rsidR="00FA57F6" w:rsidRPr="009B5EDE" w:rsidRDefault="00FA57F6" w:rsidP="002B2349">
      <w:pPr>
        <w:pStyle w:val="Textoindependiente"/>
        <w:spacing w:line="276" w:lineRule="auto"/>
        <w:ind w:left="567"/>
        <w:jc w:val="both"/>
        <w:rPr>
          <w:rFonts w:asciiTheme="minorHAnsi" w:hAnsiTheme="minorHAnsi" w:cstheme="minorHAnsi"/>
          <w:sz w:val="22"/>
          <w:szCs w:val="22"/>
        </w:rPr>
      </w:pPr>
    </w:p>
    <w:p w14:paraId="69A8E8DE" w14:textId="77777777" w:rsidR="00277B3D" w:rsidRPr="009B5EDE" w:rsidRDefault="00277B3D" w:rsidP="00FA6F85">
      <w:pPr>
        <w:pStyle w:val="Textoindependiente"/>
        <w:spacing w:line="276" w:lineRule="auto"/>
        <w:jc w:val="both"/>
        <w:rPr>
          <w:rFonts w:asciiTheme="minorHAnsi" w:hAnsiTheme="minorHAnsi" w:cstheme="minorHAnsi"/>
          <w:sz w:val="22"/>
          <w:szCs w:val="22"/>
        </w:rPr>
      </w:pPr>
    </w:p>
    <w:bookmarkEnd w:id="0"/>
    <w:p w14:paraId="4B57010E" w14:textId="2639A711" w:rsidR="00277B3D" w:rsidRPr="009B5EDE" w:rsidRDefault="00277B3D" w:rsidP="002B2349">
      <w:pPr>
        <w:pStyle w:val="Textoindependiente"/>
        <w:spacing w:line="276" w:lineRule="auto"/>
        <w:ind w:left="567"/>
        <w:jc w:val="both"/>
        <w:rPr>
          <w:rFonts w:asciiTheme="minorHAnsi" w:hAnsiTheme="minorHAnsi" w:cstheme="minorHAnsi"/>
          <w:sz w:val="22"/>
          <w:szCs w:val="22"/>
        </w:rPr>
      </w:pPr>
    </w:p>
    <w:p w14:paraId="47126E70" w14:textId="77777777" w:rsidR="00277B3D" w:rsidRPr="009B5EDE" w:rsidRDefault="00277B3D" w:rsidP="00277B3D">
      <w:pPr>
        <w:pStyle w:val="Textoindependiente"/>
        <w:spacing w:line="276" w:lineRule="auto"/>
        <w:ind w:left="567"/>
        <w:jc w:val="both"/>
        <w:rPr>
          <w:rFonts w:asciiTheme="minorHAnsi" w:hAnsiTheme="minorHAnsi" w:cstheme="minorHAnsi"/>
          <w:sz w:val="22"/>
          <w:szCs w:val="22"/>
        </w:rPr>
      </w:pPr>
    </w:p>
    <w:p w14:paraId="4CDE6302" w14:textId="77777777" w:rsidR="00277B3D" w:rsidRPr="009B5EDE" w:rsidRDefault="00277B3D" w:rsidP="00174895">
      <w:pPr>
        <w:pStyle w:val="Textoindependiente"/>
        <w:spacing w:line="276" w:lineRule="auto"/>
        <w:jc w:val="both"/>
        <w:rPr>
          <w:rFonts w:asciiTheme="minorHAnsi" w:hAnsiTheme="minorHAnsi" w:cstheme="minorHAnsi"/>
          <w:sz w:val="22"/>
          <w:szCs w:val="22"/>
        </w:rPr>
      </w:pPr>
    </w:p>
    <w:sectPr w:rsidR="00277B3D" w:rsidRPr="009B5EDE" w:rsidSect="00E750A9">
      <w:headerReference w:type="default" r:id="rId11"/>
      <w:footerReference w:type="default" r:id="rId12"/>
      <w:type w:val="continuous"/>
      <w:pgSz w:w="11906" w:h="16838"/>
      <w:pgMar w:top="1990" w:right="1701" w:bottom="1418" w:left="1701"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7A088" w14:textId="77777777" w:rsidR="00926695" w:rsidRDefault="00926695">
      <w:r>
        <w:separator/>
      </w:r>
    </w:p>
  </w:endnote>
  <w:endnote w:type="continuationSeparator" w:id="0">
    <w:p w14:paraId="6C079646" w14:textId="77777777" w:rsidR="00926695" w:rsidRDefault="00926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C1E2" w14:textId="77777777" w:rsidR="00143255" w:rsidRDefault="00EB0F76">
    <w:pPr>
      <w:pStyle w:val="Piedepgina"/>
    </w:pPr>
    <w:bookmarkStart w:id="2" w:name="_Hlk50717799"/>
    <w:r>
      <w:rPr>
        <w:noProof/>
      </w:rPr>
      <w:drawing>
        <wp:inline distT="0" distB="0" distL="0" distR="0" wp14:anchorId="232DB825" wp14:editId="2BFE2169">
          <wp:extent cx="5400675" cy="2667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l="-5" t="-110" r="-5" b="-110"/>
                  <a:stretch>
                    <a:fillRect/>
                  </a:stretch>
                </pic:blipFill>
                <pic:spPr bwMode="auto">
                  <a:xfrm>
                    <a:off x="0" y="0"/>
                    <a:ext cx="5400675" cy="266700"/>
                  </a:xfrm>
                  <a:prstGeom prst="rect">
                    <a:avLst/>
                  </a:prstGeom>
                  <a:solidFill>
                    <a:srgbClr val="FFFFFF"/>
                  </a:solidFill>
                  <a:ln>
                    <a:noFill/>
                  </a:ln>
                </pic:spPr>
              </pic:pic>
            </a:graphicData>
          </a:graphic>
        </wp:inline>
      </w:drawing>
    </w:r>
    <w:bookmarkEnd w:id="2"/>
    <w:r w:rsidR="00143255">
      <w:rPr>
        <w:rFonts w:eastAsia="Arial" w:cs="Arial"/>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09D638" w14:textId="77777777" w:rsidR="00926695" w:rsidRDefault="00926695">
      <w:r>
        <w:separator/>
      </w:r>
    </w:p>
  </w:footnote>
  <w:footnote w:type="continuationSeparator" w:id="0">
    <w:p w14:paraId="49997E87" w14:textId="77777777" w:rsidR="00926695" w:rsidRDefault="009266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46EEA" w14:textId="77777777" w:rsidR="00143255" w:rsidRDefault="00EB0F76">
    <w:pPr>
      <w:pStyle w:val="Encabezado"/>
    </w:pPr>
    <w:bookmarkStart w:id="1" w:name="_Hlk50717786"/>
    <w:r>
      <w:rPr>
        <w:noProof/>
      </w:rPr>
      <w:drawing>
        <wp:inline distT="0" distB="0" distL="0" distR="0" wp14:anchorId="1EA82664" wp14:editId="33D59123">
          <wp:extent cx="2095500" cy="6953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21" t="-66" r="-21" b="-66"/>
                  <a:stretch>
                    <a:fillRect/>
                  </a:stretch>
                </pic:blipFill>
                <pic:spPr bwMode="auto">
                  <a:xfrm>
                    <a:off x="0" y="0"/>
                    <a:ext cx="2095500" cy="695325"/>
                  </a:xfrm>
                  <a:prstGeom prst="rect">
                    <a:avLst/>
                  </a:prstGeom>
                  <a:solidFill>
                    <a:srgbClr val="FFFFFF">
                      <a:alpha val="0"/>
                    </a:srgbClr>
                  </a:solidFill>
                  <a:ln>
                    <a:noFill/>
                  </a:ln>
                </pic:spPr>
              </pic:pic>
            </a:graphicData>
          </a:graphic>
        </wp:inline>
      </w:drawing>
    </w:r>
    <w:bookmarkEnd w:id="1"/>
    <w:r w:rsidR="00143255">
      <w:rPr>
        <w:rFonts w:eastAsia="Arial" w:cs="Aria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A7760"/>
    <w:multiLevelType w:val="hybridMultilevel"/>
    <w:tmpl w:val="E9FAD0BC"/>
    <w:lvl w:ilvl="0" w:tplc="075CA0BC">
      <w:start w:val="1"/>
      <w:numFmt w:val="decimal"/>
      <w:lvlText w:val="%1."/>
      <w:lvlJc w:val="left"/>
      <w:pPr>
        <w:ind w:left="3885" w:hanging="705"/>
      </w:pPr>
      <w:rPr>
        <w:rFonts w:hint="default"/>
      </w:rPr>
    </w:lvl>
    <w:lvl w:ilvl="1" w:tplc="0C0A0019">
      <w:start w:val="1"/>
      <w:numFmt w:val="lowerLetter"/>
      <w:lvlText w:val="%2."/>
      <w:lvlJc w:val="left"/>
      <w:pPr>
        <w:ind w:left="4260" w:hanging="360"/>
      </w:pPr>
    </w:lvl>
    <w:lvl w:ilvl="2" w:tplc="0C0A001B">
      <w:start w:val="1"/>
      <w:numFmt w:val="lowerRoman"/>
      <w:lvlText w:val="%3."/>
      <w:lvlJc w:val="right"/>
      <w:pPr>
        <w:ind w:left="4980" w:hanging="180"/>
      </w:pPr>
    </w:lvl>
    <w:lvl w:ilvl="3" w:tplc="0C0A000F" w:tentative="1">
      <w:start w:val="1"/>
      <w:numFmt w:val="decimal"/>
      <w:lvlText w:val="%4."/>
      <w:lvlJc w:val="left"/>
      <w:pPr>
        <w:ind w:left="5700" w:hanging="360"/>
      </w:pPr>
    </w:lvl>
    <w:lvl w:ilvl="4" w:tplc="0C0A0019" w:tentative="1">
      <w:start w:val="1"/>
      <w:numFmt w:val="lowerLetter"/>
      <w:lvlText w:val="%5."/>
      <w:lvlJc w:val="left"/>
      <w:pPr>
        <w:ind w:left="6420" w:hanging="360"/>
      </w:pPr>
    </w:lvl>
    <w:lvl w:ilvl="5" w:tplc="0C0A001B" w:tentative="1">
      <w:start w:val="1"/>
      <w:numFmt w:val="lowerRoman"/>
      <w:lvlText w:val="%6."/>
      <w:lvlJc w:val="right"/>
      <w:pPr>
        <w:ind w:left="7140" w:hanging="180"/>
      </w:pPr>
    </w:lvl>
    <w:lvl w:ilvl="6" w:tplc="0C0A000F" w:tentative="1">
      <w:start w:val="1"/>
      <w:numFmt w:val="decimal"/>
      <w:lvlText w:val="%7."/>
      <w:lvlJc w:val="left"/>
      <w:pPr>
        <w:ind w:left="7860" w:hanging="360"/>
      </w:pPr>
    </w:lvl>
    <w:lvl w:ilvl="7" w:tplc="0C0A0019" w:tentative="1">
      <w:start w:val="1"/>
      <w:numFmt w:val="lowerLetter"/>
      <w:lvlText w:val="%8."/>
      <w:lvlJc w:val="left"/>
      <w:pPr>
        <w:ind w:left="8580" w:hanging="360"/>
      </w:pPr>
    </w:lvl>
    <w:lvl w:ilvl="8" w:tplc="0C0A001B" w:tentative="1">
      <w:start w:val="1"/>
      <w:numFmt w:val="lowerRoman"/>
      <w:lvlText w:val="%9."/>
      <w:lvlJc w:val="right"/>
      <w:pPr>
        <w:ind w:left="9300" w:hanging="180"/>
      </w:pPr>
    </w:lvl>
  </w:abstractNum>
  <w:abstractNum w:abstractNumId="1" w15:restartNumberingAfterBreak="0">
    <w:nsid w:val="08E97853"/>
    <w:multiLevelType w:val="hybridMultilevel"/>
    <w:tmpl w:val="B50632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93D176A"/>
    <w:multiLevelType w:val="hybridMultilevel"/>
    <w:tmpl w:val="98B03C96"/>
    <w:lvl w:ilvl="0" w:tplc="9B221218">
      <w:start w:val="1"/>
      <w:numFmt w:val="bullet"/>
      <w:lvlText w:val="-"/>
      <w:lvlJc w:val="left"/>
      <w:pPr>
        <w:ind w:left="720" w:hanging="360"/>
      </w:pPr>
      <w:rPr>
        <w:rFonts w:ascii="Calibri" w:eastAsia="Lucida Sans Unicode"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FEE1FA7"/>
    <w:multiLevelType w:val="hybridMultilevel"/>
    <w:tmpl w:val="1D50F9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0231E64"/>
    <w:multiLevelType w:val="hybridMultilevel"/>
    <w:tmpl w:val="3254346C"/>
    <w:lvl w:ilvl="0" w:tplc="0C0A0001">
      <w:start w:val="1"/>
      <w:numFmt w:val="bullet"/>
      <w:lvlText w:val=""/>
      <w:lvlJc w:val="left"/>
      <w:pPr>
        <w:ind w:left="2498" w:hanging="360"/>
      </w:pPr>
      <w:rPr>
        <w:rFonts w:ascii="Symbol" w:hAnsi="Symbol" w:hint="default"/>
      </w:rPr>
    </w:lvl>
    <w:lvl w:ilvl="1" w:tplc="0C0A0003" w:tentative="1">
      <w:start w:val="1"/>
      <w:numFmt w:val="bullet"/>
      <w:lvlText w:val="o"/>
      <w:lvlJc w:val="left"/>
      <w:pPr>
        <w:ind w:left="3218" w:hanging="360"/>
      </w:pPr>
      <w:rPr>
        <w:rFonts w:ascii="Courier New" w:hAnsi="Courier New" w:cs="Courier New" w:hint="default"/>
      </w:rPr>
    </w:lvl>
    <w:lvl w:ilvl="2" w:tplc="0C0A0005" w:tentative="1">
      <w:start w:val="1"/>
      <w:numFmt w:val="bullet"/>
      <w:lvlText w:val=""/>
      <w:lvlJc w:val="left"/>
      <w:pPr>
        <w:ind w:left="3938" w:hanging="360"/>
      </w:pPr>
      <w:rPr>
        <w:rFonts w:ascii="Wingdings" w:hAnsi="Wingdings" w:hint="default"/>
      </w:rPr>
    </w:lvl>
    <w:lvl w:ilvl="3" w:tplc="0C0A0001" w:tentative="1">
      <w:start w:val="1"/>
      <w:numFmt w:val="bullet"/>
      <w:lvlText w:val=""/>
      <w:lvlJc w:val="left"/>
      <w:pPr>
        <w:ind w:left="4658" w:hanging="360"/>
      </w:pPr>
      <w:rPr>
        <w:rFonts w:ascii="Symbol" w:hAnsi="Symbol" w:hint="default"/>
      </w:rPr>
    </w:lvl>
    <w:lvl w:ilvl="4" w:tplc="0C0A0003" w:tentative="1">
      <w:start w:val="1"/>
      <w:numFmt w:val="bullet"/>
      <w:lvlText w:val="o"/>
      <w:lvlJc w:val="left"/>
      <w:pPr>
        <w:ind w:left="5378" w:hanging="360"/>
      </w:pPr>
      <w:rPr>
        <w:rFonts w:ascii="Courier New" w:hAnsi="Courier New" w:cs="Courier New" w:hint="default"/>
      </w:rPr>
    </w:lvl>
    <w:lvl w:ilvl="5" w:tplc="0C0A0005" w:tentative="1">
      <w:start w:val="1"/>
      <w:numFmt w:val="bullet"/>
      <w:lvlText w:val=""/>
      <w:lvlJc w:val="left"/>
      <w:pPr>
        <w:ind w:left="6098" w:hanging="360"/>
      </w:pPr>
      <w:rPr>
        <w:rFonts w:ascii="Wingdings" w:hAnsi="Wingdings" w:hint="default"/>
      </w:rPr>
    </w:lvl>
    <w:lvl w:ilvl="6" w:tplc="0C0A0001" w:tentative="1">
      <w:start w:val="1"/>
      <w:numFmt w:val="bullet"/>
      <w:lvlText w:val=""/>
      <w:lvlJc w:val="left"/>
      <w:pPr>
        <w:ind w:left="6818" w:hanging="360"/>
      </w:pPr>
      <w:rPr>
        <w:rFonts w:ascii="Symbol" w:hAnsi="Symbol" w:hint="default"/>
      </w:rPr>
    </w:lvl>
    <w:lvl w:ilvl="7" w:tplc="0C0A0003" w:tentative="1">
      <w:start w:val="1"/>
      <w:numFmt w:val="bullet"/>
      <w:lvlText w:val="o"/>
      <w:lvlJc w:val="left"/>
      <w:pPr>
        <w:ind w:left="7538" w:hanging="360"/>
      </w:pPr>
      <w:rPr>
        <w:rFonts w:ascii="Courier New" w:hAnsi="Courier New" w:cs="Courier New" w:hint="default"/>
      </w:rPr>
    </w:lvl>
    <w:lvl w:ilvl="8" w:tplc="0C0A0005" w:tentative="1">
      <w:start w:val="1"/>
      <w:numFmt w:val="bullet"/>
      <w:lvlText w:val=""/>
      <w:lvlJc w:val="left"/>
      <w:pPr>
        <w:ind w:left="8258" w:hanging="360"/>
      </w:pPr>
      <w:rPr>
        <w:rFonts w:ascii="Wingdings" w:hAnsi="Wingdings" w:hint="default"/>
      </w:rPr>
    </w:lvl>
  </w:abstractNum>
  <w:abstractNum w:abstractNumId="5" w15:restartNumberingAfterBreak="0">
    <w:nsid w:val="3D62120D"/>
    <w:multiLevelType w:val="hybridMultilevel"/>
    <w:tmpl w:val="555AE7D4"/>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6" w15:restartNumberingAfterBreak="0">
    <w:nsid w:val="3F195021"/>
    <w:multiLevelType w:val="hybridMultilevel"/>
    <w:tmpl w:val="D71263E4"/>
    <w:lvl w:ilvl="0" w:tplc="042D000F">
      <w:start w:val="1"/>
      <w:numFmt w:val="decimal"/>
      <w:lvlText w:val="%1."/>
      <w:lvlJc w:val="left"/>
      <w:pPr>
        <w:ind w:left="360" w:hanging="360"/>
      </w:pPr>
      <w:rPr>
        <w:rFonts w:hint="default"/>
      </w:rPr>
    </w:lvl>
    <w:lvl w:ilvl="1" w:tplc="042D0019" w:tentative="1">
      <w:start w:val="1"/>
      <w:numFmt w:val="lowerLetter"/>
      <w:lvlText w:val="%2."/>
      <w:lvlJc w:val="left"/>
      <w:pPr>
        <w:ind w:left="1080" w:hanging="360"/>
      </w:pPr>
    </w:lvl>
    <w:lvl w:ilvl="2" w:tplc="042D001B" w:tentative="1">
      <w:start w:val="1"/>
      <w:numFmt w:val="lowerRoman"/>
      <w:lvlText w:val="%3."/>
      <w:lvlJc w:val="right"/>
      <w:pPr>
        <w:ind w:left="1800" w:hanging="180"/>
      </w:pPr>
    </w:lvl>
    <w:lvl w:ilvl="3" w:tplc="042D000F" w:tentative="1">
      <w:start w:val="1"/>
      <w:numFmt w:val="decimal"/>
      <w:lvlText w:val="%4."/>
      <w:lvlJc w:val="left"/>
      <w:pPr>
        <w:ind w:left="2520" w:hanging="360"/>
      </w:pPr>
    </w:lvl>
    <w:lvl w:ilvl="4" w:tplc="042D0019" w:tentative="1">
      <w:start w:val="1"/>
      <w:numFmt w:val="lowerLetter"/>
      <w:lvlText w:val="%5."/>
      <w:lvlJc w:val="left"/>
      <w:pPr>
        <w:ind w:left="3240" w:hanging="360"/>
      </w:pPr>
    </w:lvl>
    <w:lvl w:ilvl="5" w:tplc="042D001B" w:tentative="1">
      <w:start w:val="1"/>
      <w:numFmt w:val="lowerRoman"/>
      <w:lvlText w:val="%6."/>
      <w:lvlJc w:val="right"/>
      <w:pPr>
        <w:ind w:left="3960" w:hanging="180"/>
      </w:pPr>
    </w:lvl>
    <w:lvl w:ilvl="6" w:tplc="042D000F" w:tentative="1">
      <w:start w:val="1"/>
      <w:numFmt w:val="decimal"/>
      <w:lvlText w:val="%7."/>
      <w:lvlJc w:val="left"/>
      <w:pPr>
        <w:ind w:left="4680" w:hanging="360"/>
      </w:pPr>
    </w:lvl>
    <w:lvl w:ilvl="7" w:tplc="042D0019" w:tentative="1">
      <w:start w:val="1"/>
      <w:numFmt w:val="lowerLetter"/>
      <w:lvlText w:val="%8."/>
      <w:lvlJc w:val="left"/>
      <w:pPr>
        <w:ind w:left="5400" w:hanging="360"/>
      </w:pPr>
    </w:lvl>
    <w:lvl w:ilvl="8" w:tplc="042D001B" w:tentative="1">
      <w:start w:val="1"/>
      <w:numFmt w:val="lowerRoman"/>
      <w:lvlText w:val="%9."/>
      <w:lvlJc w:val="right"/>
      <w:pPr>
        <w:ind w:left="6120" w:hanging="180"/>
      </w:pPr>
    </w:lvl>
  </w:abstractNum>
  <w:abstractNum w:abstractNumId="7" w15:restartNumberingAfterBreak="0">
    <w:nsid w:val="4F791B5F"/>
    <w:multiLevelType w:val="hybridMultilevel"/>
    <w:tmpl w:val="8A8CB0AC"/>
    <w:lvl w:ilvl="0" w:tplc="0C0A0001">
      <w:start w:val="1"/>
      <w:numFmt w:val="bullet"/>
      <w:lvlText w:val=""/>
      <w:lvlJc w:val="left"/>
      <w:pPr>
        <w:ind w:left="1647" w:hanging="360"/>
      </w:pPr>
      <w:rPr>
        <w:rFonts w:ascii="Symbol" w:hAnsi="Symbol" w:hint="default"/>
      </w:rPr>
    </w:lvl>
    <w:lvl w:ilvl="1" w:tplc="0C0A0003">
      <w:start w:val="1"/>
      <w:numFmt w:val="bullet"/>
      <w:lvlText w:val="o"/>
      <w:lvlJc w:val="left"/>
      <w:pPr>
        <w:ind w:left="2367" w:hanging="360"/>
      </w:pPr>
      <w:rPr>
        <w:rFonts w:ascii="Courier New" w:hAnsi="Courier New" w:cs="Courier New" w:hint="default"/>
      </w:rPr>
    </w:lvl>
    <w:lvl w:ilvl="2" w:tplc="0C0A0005" w:tentative="1">
      <w:start w:val="1"/>
      <w:numFmt w:val="bullet"/>
      <w:lvlText w:val=""/>
      <w:lvlJc w:val="left"/>
      <w:pPr>
        <w:ind w:left="3087" w:hanging="360"/>
      </w:pPr>
      <w:rPr>
        <w:rFonts w:ascii="Wingdings" w:hAnsi="Wingdings" w:hint="default"/>
      </w:rPr>
    </w:lvl>
    <w:lvl w:ilvl="3" w:tplc="0C0A0001" w:tentative="1">
      <w:start w:val="1"/>
      <w:numFmt w:val="bullet"/>
      <w:lvlText w:val=""/>
      <w:lvlJc w:val="left"/>
      <w:pPr>
        <w:ind w:left="3807" w:hanging="360"/>
      </w:pPr>
      <w:rPr>
        <w:rFonts w:ascii="Symbol" w:hAnsi="Symbol" w:hint="default"/>
      </w:rPr>
    </w:lvl>
    <w:lvl w:ilvl="4" w:tplc="0C0A0003" w:tentative="1">
      <w:start w:val="1"/>
      <w:numFmt w:val="bullet"/>
      <w:lvlText w:val="o"/>
      <w:lvlJc w:val="left"/>
      <w:pPr>
        <w:ind w:left="4527" w:hanging="360"/>
      </w:pPr>
      <w:rPr>
        <w:rFonts w:ascii="Courier New" w:hAnsi="Courier New" w:cs="Courier New" w:hint="default"/>
      </w:rPr>
    </w:lvl>
    <w:lvl w:ilvl="5" w:tplc="0C0A0005" w:tentative="1">
      <w:start w:val="1"/>
      <w:numFmt w:val="bullet"/>
      <w:lvlText w:val=""/>
      <w:lvlJc w:val="left"/>
      <w:pPr>
        <w:ind w:left="5247" w:hanging="360"/>
      </w:pPr>
      <w:rPr>
        <w:rFonts w:ascii="Wingdings" w:hAnsi="Wingdings" w:hint="default"/>
      </w:rPr>
    </w:lvl>
    <w:lvl w:ilvl="6" w:tplc="0C0A0001" w:tentative="1">
      <w:start w:val="1"/>
      <w:numFmt w:val="bullet"/>
      <w:lvlText w:val=""/>
      <w:lvlJc w:val="left"/>
      <w:pPr>
        <w:ind w:left="5967" w:hanging="360"/>
      </w:pPr>
      <w:rPr>
        <w:rFonts w:ascii="Symbol" w:hAnsi="Symbol" w:hint="default"/>
      </w:rPr>
    </w:lvl>
    <w:lvl w:ilvl="7" w:tplc="0C0A0003" w:tentative="1">
      <w:start w:val="1"/>
      <w:numFmt w:val="bullet"/>
      <w:lvlText w:val="o"/>
      <w:lvlJc w:val="left"/>
      <w:pPr>
        <w:ind w:left="6687" w:hanging="360"/>
      </w:pPr>
      <w:rPr>
        <w:rFonts w:ascii="Courier New" w:hAnsi="Courier New" w:cs="Courier New" w:hint="default"/>
      </w:rPr>
    </w:lvl>
    <w:lvl w:ilvl="8" w:tplc="0C0A0005" w:tentative="1">
      <w:start w:val="1"/>
      <w:numFmt w:val="bullet"/>
      <w:lvlText w:val=""/>
      <w:lvlJc w:val="left"/>
      <w:pPr>
        <w:ind w:left="7407" w:hanging="360"/>
      </w:pPr>
      <w:rPr>
        <w:rFonts w:ascii="Wingdings" w:hAnsi="Wingdings" w:hint="default"/>
      </w:rPr>
    </w:lvl>
  </w:abstractNum>
  <w:abstractNum w:abstractNumId="8" w15:restartNumberingAfterBreak="0">
    <w:nsid w:val="521B11BE"/>
    <w:multiLevelType w:val="hybridMultilevel"/>
    <w:tmpl w:val="89BECEEC"/>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9" w15:restartNumberingAfterBreak="0">
    <w:nsid w:val="5BEC2B79"/>
    <w:multiLevelType w:val="hybridMultilevel"/>
    <w:tmpl w:val="EBEECE4C"/>
    <w:lvl w:ilvl="0" w:tplc="F0687BCC">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5FEE6D9F"/>
    <w:multiLevelType w:val="hybridMultilevel"/>
    <w:tmpl w:val="74148B0A"/>
    <w:lvl w:ilvl="0" w:tplc="FFFFFFFF">
      <w:start w:val="1"/>
      <w:numFmt w:val="decimal"/>
      <w:lvlText w:val="%1."/>
      <w:lvlJc w:val="left"/>
      <w:pPr>
        <w:ind w:left="927" w:hanging="360"/>
      </w:pPr>
      <w:rPr>
        <w:rFonts w:hint="default"/>
      </w:rPr>
    </w:lvl>
    <w:lvl w:ilvl="1" w:tplc="042D0019" w:tentative="1">
      <w:start w:val="1"/>
      <w:numFmt w:val="lowerLetter"/>
      <w:lvlText w:val="%2."/>
      <w:lvlJc w:val="left"/>
      <w:pPr>
        <w:ind w:left="1440" w:hanging="360"/>
      </w:pPr>
    </w:lvl>
    <w:lvl w:ilvl="2" w:tplc="042D001B" w:tentative="1">
      <w:start w:val="1"/>
      <w:numFmt w:val="lowerRoman"/>
      <w:lvlText w:val="%3."/>
      <w:lvlJc w:val="right"/>
      <w:pPr>
        <w:ind w:left="2160" w:hanging="180"/>
      </w:pPr>
    </w:lvl>
    <w:lvl w:ilvl="3" w:tplc="042D000F" w:tentative="1">
      <w:start w:val="1"/>
      <w:numFmt w:val="decimal"/>
      <w:lvlText w:val="%4."/>
      <w:lvlJc w:val="left"/>
      <w:pPr>
        <w:ind w:left="2880" w:hanging="360"/>
      </w:pPr>
    </w:lvl>
    <w:lvl w:ilvl="4" w:tplc="042D0019" w:tentative="1">
      <w:start w:val="1"/>
      <w:numFmt w:val="lowerLetter"/>
      <w:lvlText w:val="%5."/>
      <w:lvlJc w:val="left"/>
      <w:pPr>
        <w:ind w:left="3600" w:hanging="360"/>
      </w:pPr>
    </w:lvl>
    <w:lvl w:ilvl="5" w:tplc="042D001B" w:tentative="1">
      <w:start w:val="1"/>
      <w:numFmt w:val="lowerRoman"/>
      <w:lvlText w:val="%6."/>
      <w:lvlJc w:val="right"/>
      <w:pPr>
        <w:ind w:left="4320" w:hanging="180"/>
      </w:pPr>
    </w:lvl>
    <w:lvl w:ilvl="6" w:tplc="042D000F" w:tentative="1">
      <w:start w:val="1"/>
      <w:numFmt w:val="decimal"/>
      <w:lvlText w:val="%7."/>
      <w:lvlJc w:val="left"/>
      <w:pPr>
        <w:ind w:left="5040" w:hanging="360"/>
      </w:pPr>
    </w:lvl>
    <w:lvl w:ilvl="7" w:tplc="042D0019" w:tentative="1">
      <w:start w:val="1"/>
      <w:numFmt w:val="lowerLetter"/>
      <w:lvlText w:val="%8."/>
      <w:lvlJc w:val="left"/>
      <w:pPr>
        <w:ind w:left="5760" w:hanging="360"/>
      </w:pPr>
    </w:lvl>
    <w:lvl w:ilvl="8" w:tplc="042D001B" w:tentative="1">
      <w:start w:val="1"/>
      <w:numFmt w:val="lowerRoman"/>
      <w:lvlText w:val="%9."/>
      <w:lvlJc w:val="right"/>
      <w:pPr>
        <w:ind w:left="6480" w:hanging="180"/>
      </w:pPr>
    </w:lvl>
  </w:abstractNum>
  <w:abstractNum w:abstractNumId="11" w15:restartNumberingAfterBreak="0">
    <w:nsid w:val="68874D42"/>
    <w:multiLevelType w:val="hybridMultilevel"/>
    <w:tmpl w:val="555AE7D4"/>
    <w:lvl w:ilvl="0" w:tplc="AF749B9E">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num w:numId="1" w16cid:durableId="2076269980">
    <w:abstractNumId w:val="9"/>
  </w:num>
  <w:num w:numId="2" w16cid:durableId="950042247">
    <w:abstractNumId w:val="1"/>
  </w:num>
  <w:num w:numId="3" w16cid:durableId="376204768">
    <w:abstractNumId w:val="2"/>
  </w:num>
  <w:num w:numId="4" w16cid:durableId="2118136792">
    <w:abstractNumId w:val="3"/>
  </w:num>
  <w:num w:numId="5" w16cid:durableId="1576279808">
    <w:abstractNumId w:val="0"/>
  </w:num>
  <w:num w:numId="6" w16cid:durableId="1526404903">
    <w:abstractNumId w:val="11"/>
  </w:num>
  <w:num w:numId="7" w16cid:durableId="1325163121">
    <w:abstractNumId w:val="7"/>
  </w:num>
  <w:num w:numId="8" w16cid:durableId="1349407208">
    <w:abstractNumId w:val="8"/>
  </w:num>
  <w:num w:numId="9" w16cid:durableId="818112282">
    <w:abstractNumId w:val="5"/>
  </w:num>
  <w:num w:numId="10" w16cid:durableId="1250655362">
    <w:abstractNumId w:val="10"/>
  </w:num>
  <w:num w:numId="11" w16cid:durableId="1044672987">
    <w:abstractNumId w:val="6"/>
  </w:num>
  <w:num w:numId="12" w16cid:durableId="6651330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2C0"/>
    <w:rsid w:val="000107EC"/>
    <w:rsid w:val="00025A9C"/>
    <w:rsid w:val="00087AE3"/>
    <w:rsid w:val="000C58AE"/>
    <w:rsid w:val="000E236F"/>
    <w:rsid w:val="000E27AE"/>
    <w:rsid w:val="000F5977"/>
    <w:rsid w:val="000F7369"/>
    <w:rsid w:val="00100EB9"/>
    <w:rsid w:val="00120C7B"/>
    <w:rsid w:val="00127887"/>
    <w:rsid w:val="00133B89"/>
    <w:rsid w:val="00142E66"/>
    <w:rsid w:val="00143255"/>
    <w:rsid w:val="00174895"/>
    <w:rsid w:val="00185678"/>
    <w:rsid w:val="0019234D"/>
    <w:rsid w:val="001E63DA"/>
    <w:rsid w:val="00201B44"/>
    <w:rsid w:val="00203221"/>
    <w:rsid w:val="0021428C"/>
    <w:rsid w:val="0021521F"/>
    <w:rsid w:val="002317FA"/>
    <w:rsid w:val="00242938"/>
    <w:rsid w:val="002430B9"/>
    <w:rsid w:val="002541EC"/>
    <w:rsid w:val="00277B3D"/>
    <w:rsid w:val="002B2349"/>
    <w:rsid w:val="002B2C65"/>
    <w:rsid w:val="002B613C"/>
    <w:rsid w:val="002C020F"/>
    <w:rsid w:val="00311E47"/>
    <w:rsid w:val="00336303"/>
    <w:rsid w:val="0035103C"/>
    <w:rsid w:val="00361B5C"/>
    <w:rsid w:val="00386635"/>
    <w:rsid w:val="00390E01"/>
    <w:rsid w:val="003917AA"/>
    <w:rsid w:val="00394158"/>
    <w:rsid w:val="003A1529"/>
    <w:rsid w:val="003D1687"/>
    <w:rsid w:val="00410986"/>
    <w:rsid w:val="004464AF"/>
    <w:rsid w:val="00483E3B"/>
    <w:rsid w:val="004D3252"/>
    <w:rsid w:val="004F78BC"/>
    <w:rsid w:val="00530181"/>
    <w:rsid w:val="00537C56"/>
    <w:rsid w:val="00543096"/>
    <w:rsid w:val="00544B44"/>
    <w:rsid w:val="00575CBC"/>
    <w:rsid w:val="00584EE7"/>
    <w:rsid w:val="00620240"/>
    <w:rsid w:val="006371BF"/>
    <w:rsid w:val="006433E9"/>
    <w:rsid w:val="00644312"/>
    <w:rsid w:val="0065762D"/>
    <w:rsid w:val="00693F86"/>
    <w:rsid w:val="006E6801"/>
    <w:rsid w:val="00714085"/>
    <w:rsid w:val="00731C1E"/>
    <w:rsid w:val="007560B6"/>
    <w:rsid w:val="00790BE6"/>
    <w:rsid w:val="007A5884"/>
    <w:rsid w:val="007B7228"/>
    <w:rsid w:val="007D0FB5"/>
    <w:rsid w:val="007E7A5C"/>
    <w:rsid w:val="007F1614"/>
    <w:rsid w:val="007F2A6F"/>
    <w:rsid w:val="00807673"/>
    <w:rsid w:val="0081054D"/>
    <w:rsid w:val="0081359F"/>
    <w:rsid w:val="00843880"/>
    <w:rsid w:val="00844C84"/>
    <w:rsid w:val="00862ECD"/>
    <w:rsid w:val="00897399"/>
    <w:rsid w:val="008C74F3"/>
    <w:rsid w:val="00926695"/>
    <w:rsid w:val="00927573"/>
    <w:rsid w:val="00931F25"/>
    <w:rsid w:val="00964A1F"/>
    <w:rsid w:val="00973819"/>
    <w:rsid w:val="0099657F"/>
    <w:rsid w:val="009A289E"/>
    <w:rsid w:val="009B5EDE"/>
    <w:rsid w:val="009B69D6"/>
    <w:rsid w:val="009C5ED4"/>
    <w:rsid w:val="009E0733"/>
    <w:rsid w:val="009F1085"/>
    <w:rsid w:val="00A22255"/>
    <w:rsid w:val="00A5192C"/>
    <w:rsid w:val="00A56066"/>
    <w:rsid w:val="00A666F6"/>
    <w:rsid w:val="00A7523F"/>
    <w:rsid w:val="00AB2FF9"/>
    <w:rsid w:val="00AD0398"/>
    <w:rsid w:val="00AD620A"/>
    <w:rsid w:val="00AF7E92"/>
    <w:rsid w:val="00B03076"/>
    <w:rsid w:val="00B1337F"/>
    <w:rsid w:val="00B13A65"/>
    <w:rsid w:val="00B52AC7"/>
    <w:rsid w:val="00B7221F"/>
    <w:rsid w:val="00B74076"/>
    <w:rsid w:val="00B74566"/>
    <w:rsid w:val="00B83DF5"/>
    <w:rsid w:val="00B954DC"/>
    <w:rsid w:val="00BA276F"/>
    <w:rsid w:val="00BA3B36"/>
    <w:rsid w:val="00BB103D"/>
    <w:rsid w:val="00BB21C5"/>
    <w:rsid w:val="00BD77AB"/>
    <w:rsid w:val="00BE2465"/>
    <w:rsid w:val="00BE7D9E"/>
    <w:rsid w:val="00BF6BDD"/>
    <w:rsid w:val="00C169B4"/>
    <w:rsid w:val="00C17BA1"/>
    <w:rsid w:val="00C722C0"/>
    <w:rsid w:val="00C73BC9"/>
    <w:rsid w:val="00C75683"/>
    <w:rsid w:val="00C96B66"/>
    <w:rsid w:val="00C97003"/>
    <w:rsid w:val="00C97A2D"/>
    <w:rsid w:val="00CA4680"/>
    <w:rsid w:val="00CD4DDB"/>
    <w:rsid w:val="00CD78AB"/>
    <w:rsid w:val="00CF25BA"/>
    <w:rsid w:val="00D15A98"/>
    <w:rsid w:val="00D64820"/>
    <w:rsid w:val="00DD68CC"/>
    <w:rsid w:val="00DE21DA"/>
    <w:rsid w:val="00DE30C0"/>
    <w:rsid w:val="00E279F1"/>
    <w:rsid w:val="00E750A9"/>
    <w:rsid w:val="00EA4DF4"/>
    <w:rsid w:val="00EB0F76"/>
    <w:rsid w:val="00ED2BFB"/>
    <w:rsid w:val="00EF2C3A"/>
    <w:rsid w:val="00EF7CBD"/>
    <w:rsid w:val="00F52521"/>
    <w:rsid w:val="00F6628E"/>
    <w:rsid w:val="00FA3950"/>
    <w:rsid w:val="00FA57F6"/>
    <w:rsid w:val="00FA6680"/>
    <w:rsid w:val="00FA6F85"/>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616F313"/>
  <w15:chartTrackingRefBased/>
  <w15:docId w15:val="{9D65C106-38B9-4A38-9CCE-22C546DF9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C74F3"/>
    <w:pPr>
      <w:widowControl w:val="0"/>
      <w:suppressAutoHyphens/>
    </w:pPr>
    <w:rPr>
      <w:rFonts w:ascii="Arial" w:eastAsia="Lucida Sans Unicode" w:hAnsi="Arial"/>
      <w:kern w:val="2"/>
      <w:szCs w:val="24"/>
    </w:rPr>
  </w:style>
  <w:style w:type="paragraph" w:styleId="Ttulo1">
    <w:name w:val="heading 1"/>
    <w:basedOn w:val="Normal"/>
    <w:link w:val="Ttulo1Car"/>
    <w:uiPriority w:val="9"/>
    <w:qFormat/>
    <w:rsid w:val="00174895"/>
    <w:pPr>
      <w:suppressAutoHyphens w:val="0"/>
      <w:autoSpaceDE w:val="0"/>
      <w:autoSpaceDN w:val="0"/>
      <w:spacing w:before="94"/>
      <w:ind w:left="577"/>
      <w:outlineLvl w:val="0"/>
    </w:pPr>
    <w:rPr>
      <w:rFonts w:eastAsia="Arial" w:cs="Arial"/>
      <w:b/>
      <w:bCs/>
      <w:kern w:val="0"/>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tulo10">
    <w:name w:val="Título1"/>
    <w:basedOn w:val="Normal"/>
    <w:next w:val="Textoindependiente"/>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20"/>
    </w:pPr>
  </w:style>
  <w:style w:type="paragraph" w:styleId="Lista">
    <w:name w:val="List"/>
    <w:basedOn w:val="Textoindependiente"/>
    <w:rPr>
      <w:rFonts w:cs="Tahoma"/>
      <w:sz w:val="22"/>
    </w:rPr>
  </w:style>
  <w:style w:type="paragraph" w:styleId="Descripcin">
    <w:name w:val="caption"/>
    <w:basedOn w:val="Normal"/>
    <w:qFormat/>
    <w:pPr>
      <w:suppressLineNumbers/>
      <w:spacing w:before="120" w:after="120"/>
    </w:pPr>
    <w:rPr>
      <w:rFonts w:cs="Lucida Sans"/>
      <w:i/>
      <w:iCs/>
      <w:sz w:val="24"/>
    </w:rPr>
  </w:style>
  <w:style w:type="paragraph" w:customStyle="1" w:styleId="ndice">
    <w:name w:val="Índice"/>
    <w:basedOn w:val="Normal"/>
    <w:pPr>
      <w:suppressLineNumbers/>
    </w:pPr>
    <w:rPr>
      <w:rFonts w:cs="Lucida Sans"/>
    </w:rPr>
  </w:style>
  <w:style w:type="paragraph" w:customStyle="1" w:styleId="Heading">
    <w:name w:val="Heading"/>
    <w:basedOn w:val="Normal"/>
    <w:next w:val="Textoindependiente"/>
    <w:pPr>
      <w:keepNext/>
      <w:spacing w:before="240" w:after="120"/>
    </w:pPr>
    <w:rPr>
      <w:rFonts w:eastAsia="MS Mincho" w:cs="Tahoma"/>
      <w:szCs w:val="28"/>
    </w:rPr>
  </w:style>
  <w:style w:type="paragraph" w:customStyle="1" w:styleId="Descripcin1">
    <w:name w:val="Descripción1"/>
    <w:basedOn w:val="Normal"/>
    <w:pPr>
      <w:suppressLineNumbers/>
      <w:spacing w:before="120" w:after="120"/>
    </w:pPr>
    <w:rPr>
      <w:rFonts w:cs="Tahoma"/>
      <w:i/>
      <w:iCs/>
      <w:sz w:val="22"/>
    </w:rPr>
  </w:style>
  <w:style w:type="paragraph" w:customStyle="1" w:styleId="Index">
    <w:name w:val="Index"/>
    <w:basedOn w:val="Normal"/>
    <w:pPr>
      <w:suppressLineNumbers/>
    </w:pPr>
    <w:rPr>
      <w:rFonts w:cs="Tahoma"/>
      <w:sz w:val="22"/>
    </w:rPr>
  </w:style>
  <w:style w:type="paragraph" w:customStyle="1" w:styleId="Header1">
    <w:name w:val="Header1"/>
    <w:basedOn w:val="Normal"/>
    <w:pPr>
      <w:suppressLineNumbers/>
      <w:tabs>
        <w:tab w:val="center" w:pos="4818"/>
        <w:tab w:val="right" w:pos="9637"/>
      </w:tabs>
    </w:pPr>
  </w:style>
  <w:style w:type="paragraph" w:customStyle="1" w:styleId="Footer1">
    <w:name w:val="Footer1"/>
    <w:basedOn w:val="Normal"/>
    <w:pPr>
      <w:suppressLineNumbers/>
      <w:tabs>
        <w:tab w:val="center" w:pos="4818"/>
        <w:tab w:val="right" w:pos="9637"/>
      </w:tabs>
    </w:pPr>
  </w:style>
  <w:style w:type="paragraph" w:customStyle="1" w:styleId="Header2">
    <w:name w:val="Header2"/>
    <w:basedOn w:val="Normal"/>
    <w:pPr>
      <w:suppressLineNumbers/>
      <w:tabs>
        <w:tab w:val="right" w:pos="9637"/>
      </w:tabs>
    </w:pPr>
  </w:style>
  <w:style w:type="paragraph" w:customStyle="1" w:styleId="Footer2">
    <w:name w:val="Footer2"/>
    <w:basedOn w:val="Normal"/>
    <w:pPr>
      <w:suppressLineNumbers/>
      <w:tabs>
        <w:tab w:val="right" w:pos="9637"/>
      </w:tabs>
    </w:pPr>
  </w:style>
  <w:style w:type="paragraph" w:customStyle="1" w:styleId="Header3">
    <w:name w:val="Header3"/>
    <w:basedOn w:val="Normal"/>
    <w:pPr>
      <w:suppressLineNumbers/>
      <w:tabs>
        <w:tab w:val="center" w:pos="4818"/>
        <w:tab w:val="right" w:pos="9637"/>
      </w:tabs>
    </w:pPr>
  </w:style>
  <w:style w:type="paragraph" w:customStyle="1" w:styleId="Header4">
    <w:name w:val="Header4"/>
    <w:basedOn w:val="Normal"/>
    <w:pPr>
      <w:suppressLineNumbers/>
      <w:tabs>
        <w:tab w:val="center" w:pos="4818"/>
        <w:tab w:val="right" w:pos="9637"/>
      </w:tabs>
    </w:pPr>
  </w:style>
  <w:style w:type="paragraph" w:customStyle="1" w:styleId="Footer3">
    <w:name w:val="Footer3"/>
    <w:basedOn w:val="Normal"/>
    <w:pPr>
      <w:suppressLineNumbers/>
      <w:tabs>
        <w:tab w:val="center" w:pos="4818"/>
        <w:tab w:val="right" w:pos="9637"/>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Encabezado">
    <w:name w:val="header"/>
    <w:basedOn w:val="Normal"/>
    <w:pPr>
      <w:suppressLineNumbers/>
      <w:tabs>
        <w:tab w:val="center" w:pos="5386"/>
        <w:tab w:val="right" w:pos="10772"/>
      </w:tabs>
    </w:pPr>
  </w:style>
  <w:style w:type="paragraph" w:styleId="Piedepgina">
    <w:name w:val="footer"/>
    <w:basedOn w:val="Normal"/>
    <w:pPr>
      <w:suppressLineNumbers/>
      <w:tabs>
        <w:tab w:val="center" w:pos="5386"/>
        <w:tab w:val="right" w:pos="10772"/>
      </w:tabs>
    </w:pPr>
  </w:style>
  <w:style w:type="paragraph" w:customStyle="1" w:styleId="Contenidodelatabla">
    <w:name w:val="Contenido de la tabla"/>
    <w:basedOn w:val="Normal"/>
    <w:pPr>
      <w:suppressLineNumbers/>
    </w:pPr>
  </w:style>
  <w:style w:type="paragraph" w:customStyle="1" w:styleId="Ttulodelatabla">
    <w:name w:val="Título de la tabla"/>
    <w:basedOn w:val="Contenidodelatabla"/>
    <w:pPr>
      <w:jc w:val="center"/>
    </w:pPr>
    <w:rPr>
      <w:b/>
      <w:bCs/>
    </w:rPr>
  </w:style>
  <w:style w:type="character" w:styleId="Hipervnculo">
    <w:name w:val="Hyperlink"/>
    <w:rsid w:val="00394158"/>
    <w:rPr>
      <w:color w:val="0563C1"/>
      <w:u w:val="single"/>
    </w:rPr>
  </w:style>
  <w:style w:type="character" w:styleId="Mencinsinresolver">
    <w:name w:val="Unresolved Mention"/>
    <w:uiPriority w:val="99"/>
    <w:semiHidden/>
    <w:unhideWhenUsed/>
    <w:rsid w:val="00394158"/>
    <w:rPr>
      <w:color w:val="605E5C"/>
      <w:shd w:val="clear" w:color="auto" w:fill="E1DFDD"/>
    </w:rPr>
  </w:style>
  <w:style w:type="table" w:customStyle="1" w:styleId="TableNormal">
    <w:name w:val="Table Normal"/>
    <w:uiPriority w:val="2"/>
    <w:semiHidden/>
    <w:unhideWhenUsed/>
    <w:qFormat/>
    <w:rsid w:val="00BA276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A276F"/>
    <w:pPr>
      <w:suppressAutoHyphens w:val="0"/>
      <w:autoSpaceDE w:val="0"/>
      <w:autoSpaceDN w:val="0"/>
      <w:jc w:val="center"/>
    </w:pPr>
    <w:rPr>
      <w:rFonts w:ascii="Tahoma" w:eastAsia="Tahoma" w:hAnsi="Tahoma" w:cs="Tahoma"/>
      <w:kern w:val="0"/>
      <w:sz w:val="22"/>
      <w:szCs w:val="22"/>
      <w:lang w:eastAsia="en-US"/>
    </w:rPr>
  </w:style>
  <w:style w:type="paragraph" w:styleId="Prrafodelista">
    <w:name w:val="List Paragraph"/>
    <w:basedOn w:val="Normal"/>
    <w:uiPriority w:val="34"/>
    <w:qFormat/>
    <w:rsid w:val="00BA276F"/>
    <w:pPr>
      <w:widowControl/>
      <w:suppressAutoHyphens w:val="0"/>
      <w:spacing w:after="160" w:line="259" w:lineRule="auto"/>
      <w:ind w:left="720"/>
      <w:contextualSpacing/>
    </w:pPr>
    <w:rPr>
      <w:rFonts w:ascii="Calibri" w:eastAsia="Calibri" w:hAnsi="Calibri"/>
      <w:kern w:val="0"/>
      <w:sz w:val="22"/>
      <w:szCs w:val="22"/>
      <w:lang w:eastAsia="en-US"/>
    </w:rPr>
  </w:style>
  <w:style w:type="character" w:customStyle="1" w:styleId="Ttulo1Car">
    <w:name w:val="Título 1 Car"/>
    <w:basedOn w:val="Fuentedeprrafopredeter"/>
    <w:link w:val="Ttulo1"/>
    <w:uiPriority w:val="9"/>
    <w:rsid w:val="00174895"/>
    <w:rPr>
      <w:rFonts w:ascii="Arial" w:eastAsia="Arial" w:hAnsi="Arial" w:cs="Arial"/>
      <w:b/>
      <w:bCs/>
      <w:lang w:eastAsia="en-US"/>
    </w:rPr>
  </w:style>
  <w:style w:type="paragraph" w:customStyle="1" w:styleId="foral-f-parrafo-c">
    <w:name w:val="foral-f-parrafo-c"/>
    <w:basedOn w:val="Normal"/>
    <w:rsid w:val="00F6628E"/>
    <w:pPr>
      <w:widowControl/>
      <w:suppressAutoHyphens w:val="0"/>
      <w:spacing w:before="100" w:beforeAutospacing="1" w:after="100" w:afterAutospacing="1"/>
    </w:pPr>
    <w:rPr>
      <w:rFonts w:ascii="Times New Roman" w:eastAsia="Times New Roman" w:hAnsi="Times New Roman"/>
      <w:kern w:val="0"/>
      <w:sz w:val="24"/>
    </w:rPr>
  </w:style>
  <w:style w:type="paragraph" w:customStyle="1" w:styleId="foral-f-titulo3-t6-c">
    <w:name w:val="foral-f-titulo3-t6-c"/>
    <w:basedOn w:val="Normal"/>
    <w:rsid w:val="00B52AC7"/>
    <w:pPr>
      <w:widowControl/>
      <w:suppressAutoHyphens w:val="0"/>
      <w:spacing w:before="100" w:beforeAutospacing="1" w:after="100" w:afterAutospacing="1"/>
    </w:pPr>
    <w:rPr>
      <w:rFonts w:ascii="Times New Roman" w:eastAsia="Times New Roman" w:hAnsi="Times New Roman"/>
      <w:kern w:val="0"/>
      <w:sz w:val="24"/>
    </w:rPr>
  </w:style>
  <w:style w:type="table" w:styleId="Tablaconcuadrcula">
    <w:name w:val="Table Grid"/>
    <w:basedOn w:val="Tablanormal"/>
    <w:rsid w:val="00277B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059587">
      <w:bodyDiv w:val="1"/>
      <w:marLeft w:val="0"/>
      <w:marRight w:val="0"/>
      <w:marTop w:val="0"/>
      <w:marBottom w:val="0"/>
      <w:divBdr>
        <w:top w:val="none" w:sz="0" w:space="0" w:color="auto"/>
        <w:left w:val="none" w:sz="0" w:space="0" w:color="auto"/>
        <w:bottom w:val="none" w:sz="0" w:space="0" w:color="auto"/>
        <w:right w:val="none" w:sz="0" w:space="0" w:color="auto"/>
      </w:divBdr>
    </w:div>
    <w:div w:id="415176591">
      <w:bodyDiv w:val="1"/>
      <w:marLeft w:val="0"/>
      <w:marRight w:val="0"/>
      <w:marTop w:val="0"/>
      <w:marBottom w:val="0"/>
      <w:divBdr>
        <w:top w:val="none" w:sz="0" w:space="0" w:color="auto"/>
        <w:left w:val="none" w:sz="0" w:space="0" w:color="auto"/>
        <w:bottom w:val="none" w:sz="0" w:space="0" w:color="auto"/>
        <w:right w:val="none" w:sz="0" w:space="0" w:color="auto"/>
      </w:divBdr>
      <w:divsChild>
        <w:div w:id="1771074949">
          <w:marLeft w:val="0"/>
          <w:marRight w:val="0"/>
          <w:marTop w:val="0"/>
          <w:marBottom w:val="240"/>
          <w:divBdr>
            <w:top w:val="none" w:sz="0" w:space="0" w:color="auto"/>
            <w:left w:val="none" w:sz="0" w:space="0" w:color="auto"/>
            <w:bottom w:val="none" w:sz="0" w:space="0" w:color="auto"/>
            <w:right w:val="none" w:sz="0" w:space="0" w:color="auto"/>
          </w:divBdr>
        </w:div>
      </w:divsChild>
    </w:div>
    <w:div w:id="439371661">
      <w:bodyDiv w:val="1"/>
      <w:marLeft w:val="0"/>
      <w:marRight w:val="0"/>
      <w:marTop w:val="0"/>
      <w:marBottom w:val="0"/>
      <w:divBdr>
        <w:top w:val="none" w:sz="0" w:space="0" w:color="auto"/>
        <w:left w:val="none" w:sz="0" w:space="0" w:color="auto"/>
        <w:bottom w:val="none" w:sz="0" w:space="0" w:color="auto"/>
        <w:right w:val="none" w:sz="0" w:space="0" w:color="auto"/>
      </w:divBdr>
      <w:divsChild>
        <w:div w:id="1410612783">
          <w:marLeft w:val="446"/>
          <w:marRight w:val="0"/>
          <w:marTop w:val="0"/>
          <w:marBottom w:val="0"/>
          <w:divBdr>
            <w:top w:val="none" w:sz="0" w:space="0" w:color="auto"/>
            <w:left w:val="none" w:sz="0" w:space="0" w:color="auto"/>
            <w:bottom w:val="none" w:sz="0" w:space="0" w:color="auto"/>
            <w:right w:val="none" w:sz="0" w:space="0" w:color="auto"/>
          </w:divBdr>
        </w:div>
        <w:div w:id="1584298271">
          <w:marLeft w:val="446"/>
          <w:marRight w:val="0"/>
          <w:marTop w:val="0"/>
          <w:marBottom w:val="0"/>
          <w:divBdr>
            <w:top w:val="none" w:sz="0" w:space="0" w:color="auto"/>
            <w:left w:val="none" w:sz="0" w:space="0" w:color="auto"/>
            <w:bottom w:val="none" w:sz="0" w:space="0" w:color="auto"/>
            <w:right w:val="none" w:sz="0" w:space="0" w:color="auto"/>
          </w:divBdr>
        </w:div>
        <w:div w:id="397636737">
          <w:marLeft w:val="1166"/>
          <w:marRight w:val="0"/>
          <w:marTop w:val="0"/>
          <w:marBottom w:val="0"/>
          <w:divBdr>
            <w:top w:val="none" w:sz="0" w:space="0" w:color="auto"/>
            <w:left w:val="none" w:sz="0" w:space="0" w:color="auto"/>
            <w:bottom w:val="none" w:sz="0" w:space="0" w:color="auto"/>
            <w:right w:val="none" w:sz="0" w:space="0" w:color="auto"/>
          </w:divBdr>
        </w:div>
        <w:div w:id="1765414326">
          <w:marLeft w:val="1166"/>
          <w:marRight w:val="0"/>
          <w:marTop w:val="0"/>
          <w:marBottom w:val="0"/>
          <w:divBdr>
            <w:top w:val="none" w:sz="0" w:space="0" w:color="auto"/>
            <w:left w:val="none" w:sz="0" w:space="0" w:color="auto"/>
            <w:bottom w:val="none" w:sz="0" w:space="0" w:color="auto"/>
            <w:right w:val="none" w:sz="0" w:space="0" w:color="auto"/>
          </w:divBdr>
        </w:div>
        <w:div w:id="1845171658">
          <w:marLeft w:val="1166"/>
          <w:marRight w:val="0"/>
          <w:marTop w:val="0"/>
          <w:marBottom w:val="0"/>
          <w:divBdr>
            <w:top w:val="none" w:sz="0" w:space="0" w:color="auto"/>
            <w:left w:val="none" w:sz="0" w:space="0" w:color="auto"/>
            <w:bottom w:val="none" w:sz="0" w:space="0" w:color="auto"/>
            <w:right w:val="none" w:sz="0" w:space="0" w:color="auto"/>
          </w:divBdr>
        </w:div>
        <w:div w:id="691498489">
          <w:marLeft w:val="446"/>
          <w:marRight w:val="0"/>
          <w:marTop w:val="0"/>
          <w:marBottom w:val="0"/>
          <w:divBdr>
            <w:top w:val="none" w:sz="0" w:space="0" w:color="auto"/>
            <w:left w:val="none" w:sz="0" w:space="0" w:color="auto"/>
            <w:bottom w:val="none" w:sz="0" w:space="0" w:color="auto"/>
            <w:right w:val="none" w:sz="0" w:space="0" w:color="auto"/>
          </w:divBdr>
        </w:div>
        <w:div w:id="1971009716">
          <w:marLeft w:val="1166"/>
          <w:marRight w:val="0"/>
          <w:marTop w:val="0"/>
          <w:marBottom w:val="0"/>
          <w:divBdr>
            <w:top w:val="none" w:sz="0" w:space="0" w:color="auto"/>
            <w:left w:val="none" w:sz="0" w:space="0" w:color="auto"/>
            <w:bottom w:val="none" w:sz="0" w:space="0" w:color="auto"/>
            <w:right w:val="none" w:sz="0" w:space="0" w:color="auto"/>
          </w:divBdr>
        </w:div>
        <w:div w:id="636643816">
          <w:marLeft w:val="1166"/>
          <w:marRight w:val="0"/>
          <w:marTop w:val="0"/>
          <w:marBottom w:val="0"/>
          <w:divBdr>
            <w:top w:val="none" w:sz="0" w:space="0" w:color="auto"/>
            <w:left w:val="none" w:sz="0" w:space="0" w:color="auto"/>
            <w:bottom w:val="none" w:sz="0" w:space="0" w:color="auto"/>
            <w:right w:val="none" w:sz="0" w:space="0" w:color="auto"/>
          </w:divBdr>
        </w:div>
        <w:div w:id="1924559914">
          <w:marLeft w:val="446"/>
          <w:marRight w:val="0"/>
          <w:marTop w:val="0"/>
          <w:marBottom w:val="0"/>
          <w:divBdr>
            <w:top w:val="none" w:sz="0" w:space="0" w:color="auto"/>
            <w:left w:val="none" w:sz="0" w:space="0" w:color="auto"/>
            <w:bottom w:val="none" w:sz="0" w:space="0" w:color="auto"/>
            <w:right w:val="none" w:sz="0" w:space="0" w:color="auto"/>
          </w:divBdr>
        </w:div>
        <w:div w:id="1137406930">
          <w:marLeft w:val="1166"/>
          <w:marRight w:val="0"/>
          <w:marTop w:val="0"/>
          <w:marBottom w:val="0"/>
          <w:divBdr>
            <w:top w:val="none" w:sz="0" w:space="0" w:color="auto"/>
            <w:left w:val="none" w:sz="0" w:space="0" w:color="auto"/>
            <w:bottom w:val="none" w:sz="0" w:space="0" w:color="auto"/>
            <w:right w:val="none" w:sz="0" w:space="0" w:color="auto"/>
          </w:divBdr>
        </w:div>
        <w:div w:id="1342077100">
          <w:marLeft w:val="446"/>
          <w:marRight w:val="0"/>
          <w:marTop w:val="0"/>
          <w:marBottom w:val="0"/>
          <w:divBdr>
            <w:top w:val="none" w:sz="0" w:space="0" w:color="auto"/>
            <w:left w:val="none" w:sz="0" w:space="0" w:color="auto"/>
            <w:bottom w:val="none" w:sz="0" w:space="0" w:color="auto"/>
            <w:right w:val="none" w:sz="0" w:space="0" w:color="auto"/>
          </w:divBdr>
        </w:div>
        <w:div w:id="2113934817">
          <w:marLeft w:val="1166"/>
          <w:marRight w:val="0"/>
          <w:marTop w:val="0"/>
          <w:marBottom w:val="0"/>
          <w:divBdr>
            <w:top w:val="none" w:sz="0" w:space="0" w:color="auto"/>
            <w:left w:val="none" w:sz="0" w:space="0" w:color="auto"/>
            <w:bottom w:val="none" w:sz="0" w:space="0" w:color="auto"/>
            <w:right w:val="none" w:sz="0" w:space="0" w:color="auto"/>
          </w:divBdr>
        </w:div>
        <w:div w:id="312030937">
          <w:marLeft w:val="446"/>
          <w:marRight w:val="0"/>
          <w:marTop w:val="0"/>
          <w:marBottom w:val="0"/>
          <w:divBdr>
            <w:top w:val="none" w:sz="0" w:space="0" w:color="auto"/>
            <w:left w:val="none" w:sz="0" w:space="0" w:color="auto"/>
            <w:bottom w:val="none" w:sz="0" w:space="0" w:color="auto"/>
            <w:right w:val="none" w:sz="0" w:space="0" w:color="auto"/>
          </w:divBdr>
        </w:div>
        <w:div w:id="556626779">
          <w:marLeft w:val="1166"/>
          <w:marRight w:val="0"/>
          <w:marTop w:val="0"/>
          <w:marBottom w:val="0"/>
          <w:divBdr>
            <w:top w:val="none" w:sz="0" w:space="0" w:color="auto"/>
            <w:left w:val="none" w:sz="0" w:space="0" w:color="auto"/>
            <w:bottom w:val="none" w:sz="0" w:space="0" w:color="auto"/>
            <w:right w:val="none" w:sz="0" w:space="0" w:color="auto"/>
          </w:divBdr>
        </w:div>
      </w:divsChild>
    </w:div>
    <w:div w:id="1056515037">
      <w:bodyDiv w:val="1"/>
      <w:marLeft w:val="0"/>
      <w:marRight w:val="0"/>
      <w:marTop w:val="0"/>
      <w:marBottom w:val="0"/>
      <w:divBdr>
        <w:top w:val="none" w:sz="0" w:space="0" w:color="auto"/>
        <w:left w:val="none" w:sz="0" w:space="0" w:color="auto"/>
        <w:bottom w:val="none" w:sz="0" w:space="0" w:color="auto"/>
        <w:right w:val="none" w:sz="0" w:space="0" w:color="auto"/>
      </w:divBdr>
      <w:divsChild>
        <w:div w:id="1452162711">
          <w:marLeft w:val="0"/>
          <w:marRight w:val="0"/>
          <w:marTop w:val="0"/>
          <w:marBottom w:val="240"/>
          <w:divBdr>
            <w:top w:val="none" w:sz="0" w:space="0" w:color="auto"/>
            <w:left w:val="none" w:sz="0" w:space="0" w:color="auto"/>
            <w:bottom w:val="none" w:sz="0" w:space="0" w:color="auto"/>
            <w:right w:val="none" w:sz="0" w:space="0" w:color="auto"/>
          </w:divBdr>
        </w:div>
      </w:divsChild>
    </w:div>
    <w:div w:id="1159274533">
      <w:bodyDiv w:val="1"/>
      <w:marLeft w:val="0"/>
      <w:marRight w:val="0"/>
      <w:marTop w:val="0"/>
      <w:marBottom w:val="0"/>
      <w:divBdr>
        <w:top w:val="none" w:sz="0" w:space="0" w:color="auto"/>
        <w:left w:val="none" w:sz="0" w:space="0" w:color="auto"/>
        <w:bottom w:val="none" w:sz="0" w:space="0" w:color="auto"/>
        <w:right w:val="none" w:sz="0" w:space="0" w:color="auto"/>
      </w:divBdr>
      <w:divsChild>
        <w:div w:id="995762307">
          <w:marLeft w:val="0"/>
          <w:marRight w:val="0"/>
          <w:marTop w:val="0"/>
          <w:marBottom w:val="240"/>
          <w:divBdr>
            <w:top w:val="none" w:sz="0" w:space="0" w:color="auto"/>
            <w:left w:val="none" w:sz="0" w:space="0" w:color="auto"/>
            <w:bottom w:val="none" w:sz="0" w:space="0" w:color="auto"/>
            <w:right w:val="none" w:sz="0" w:space="0" w:color="auto"/>
          </w:divBdr>
        </w:div>
      </w:divsChild>
    </w:div>
    <w:div w:id="1300763830">
      <w:bodyDiv w:val="1"/>
      <w:marLeft w:val="0"/>
      <w:marRight w:val="0"/>
      <w:marTop w:val="0"/>
      <w:marBottom w:val="0"/>
      <w:divBdr>
        <w:top w:val="none" w:sz="0" w:space="0" w:color="auto"/>
        <w:left w:val="none" w:sz="0" w:space="0" w:color="auto"/>
        <w:bottom w:val="none" w:sz="0" w:space="0" w:color="auto"/>
        <w:right w:val="none" w:sz="0" w:space="0" w:color="auto"/>
      </w:divBdr>
    </w:div>
    <w:div w:id="1370296522">
      <w:bodyDiv w:val="1"/>
      <w:marLeft w:val="0"/>
      <w:marRight w:val="0"/>
      <w:marTop w:val="0"/>
      <w:marBottom w:val="0"/>
      <w:divBdr>
        <w:top w:val="none" w:sz="0" w:space="0" w:color="auto"/>
        <w:left w:val="none" w:sz="0" w:space="0" w:color="auto"/>
        <w:bottom w:val="none" w:sz="0" w:space="0" w:color="auto"/>
        <w:right w:val="none" w:sz="0" w:space="0" w:color="auto"/>
      </w:divBdr>
    </w:div>
    <w:div w:id="1626884063">
      <w:bodyDiv w:val="1"/>
      <w:marLeft w:val="0"/>
      <w:marRight w:val="0"/>
      <w:marTop w:val="0"/>
      <w:marBottom w:val="0"/>
      <w:divBdr>
        <w:top w:val="none" w:sz="0" w:space="0" w:color="auto"/>
        <w:left w:val="none" w:sz="0" w:space="0" w:color="auto"/>
        <w:bottom w:val="none" w:sz="0" w:space="0" w:color="auto"/>
        <w:right w:val="none" w:sz="0" w:space="0" w:color="auto"/>
      </w:divBdr>
      <w:divsChild>
        <w:div w:id="363560357">
          <w:marLeft w:val="0"/>
          <w:marRight w:val="0"/>
          <w:marTop w:val="0"/>
          <w:marBottom w:val="240"/>
          <w:divBdr>
            <w:top w:val="none" w:sz="0" w:space="0" w:color="auto"/>
            <w:left w:val="none" w:sz="0" w:space="0" w:color="auto"/>
            <w:bottom w:val="none" w:sz="0" w:space="0" w:color="auto"/>
            <w:right w:val="none" w:sz="0" w:space="0" w:color="auto"/>
          </w:divBdr>
        </w:div>
      </w:divsChild>
    </w:div>
    <w:div w:id="1649548912">
      <w:bodyDiv w:val="1"/>
      <w:marLeft w:val="0"/>
      <w:marRight w:val="0"/>
      <w:marTop w:val="0"/>
      <w:marBottom w:val="0"/>
      <w:divBdr>
        <w:top w:val="none" w:sz="0" w:space="0" w:color="auto"/>
        <w:left w:val="none" w:sz="0" w:space="0" w:color="auto"/>
        <w:bottom w:val="none" w:sz="0" w:space="0" w:color="auto"/>
        <w:right w:val="none" w:sz="0" w:space="0" w:color="auto"/>
      </w:divBdr>
    </w:div>
    <w:div w:id="1774788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9D1D1D6F995C8A4BAC1F9FB3DB204296" ma:contentTypeVersion="4" ma:contentTypeDescription="Crear nuevo documento." ma:contentTypeScope="" ma:versionID="4ff86502fecd3205c9412d01d8da1c1a">
  <xsd:schema xmlns:xsd="http://www.w3.org/2001/XMLSchema" xmlns:xs="http://www.w3.org/2001/XMLSchema" xmlns:p="http://schemas.microsoft.com/office/2006/metadata/properties" xmlns:ns3="3312462c-f37c-497d-b2d3-affa0dbd097e" targetNamespace="http://schemas.microsoft.com/office/2006/metadata/properties" ma:root="true" ma:fieldsID="4ed93660c6f06fd458b05f12a9bb889d" ns3:_="">
    <xsd:import namespace="3312462c-f37c-497d-b2d3-affa0dbd097e"/>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2462c-f37c-497d-b2d3-affa0dbd09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34F6D4F-4370-4807-B5B4-45A1FCEFBEBB}">
  <ds:schemaRefs>
    <ds:schemaRef ds:uri="http://schemas.openxmlformats.org/officeDocument/2006/bibliography"/>
  </ds:schemaRefs>
</ds:datastoreItem>
</file>

<file path=customXml/itemProps2.xml><?xml version="1.0" encoding="utf-8"?>
<ds:datastoreItem xmlns:ds="http://schemas.openxmlformats.org/officeDocument/2006/customXml" ds:itemID="{83666E63-1355-4441-BC17-8E140DA55B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12462c-f37c-497d-b2d3-affa0dbd09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CA5759-DD8F-471D-ACCB-4938D87DC449}">
  <ds:schemaRefs>
    <ds:schemaRef ds:uri="http://schemas.microsoft.com/sharepoint/v3/contenttype/forms"/>
  </ds:schemaRefs>
</ds:datastoreItem>
</file>

<file path=customXml/itemProps4.xml><?xml version="1.0" encoding="utf-8"?>
<ds:datastoreItem xmlns:ds="http://schemas.openxmlformats.org/officeDocument/2006/customXml" ds:itemID="{33B24366-4864-482A-B1AE-449BB9D58011}">
  <ds:schemaRefs>
    <ds:schemaRef ds:uri="http://purl.org/dc/dcmitype/"/>
    <ds:schemaRef ds:uri="http://schemas.microsoft.com/office/infopath/2007/PartnerControls"/>
    <ds:schemaRef ds:uri="http://schemas.microsoft.com/office/2006/documentManagement/types"/>
    <ds:schemaRef ds:uri="http://purl.org/dc/elements/1.1/"/>
    <ds:schemaRef ds:uri="http://purl.org/dc/terms/"/>
    <ds:schemaRef ds:uri="http://schemas.openxmlformats.org/package/2006/metadata/core-properties"/>
    <ds:schemaRef ds:uri="3312462c-f37c-497d-b2d3-affa0dbd097e"/>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549</Words>
  <Characters>3022</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lpstr>
    </vt:vector>
  </TitlesOfParts>
  <Company>Microsoft</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Claraj</dc:creator>
  <cp:keywords/>
  <cp:lastModifiedBy>RRHH</cp:lastModifiedBy>
  <cp:revision>2</cp:revision>
  <cp:lastPrinted>1899-12-31T23:00:00Z</cp:lastPrinted>
  <dcterms:created xsi:type="dcterms:W3CDTF">2024-02-09T07:00:00Z</dcterms:created>
  <dcterms:modified xsi:type="dcterms:W3CDTF">2024-02-09T07:00:00Z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0x0101009D1D1D6F995C8A4BAC1F9FB3DB204296</vt:lpwstr>
  </property>
</Properties>
</file>